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8924" w14:textId="77777777" w:rsidR="003B35F4" w:rsidRDefault="003B35F4" w:rsidP="003B35F4">
      <w:r>
        <w:rPr>
          <w:rFonts w:hint="eastAsia"/>
        </w:rPr>
        <w:t>计算智能在医疗健康与诊断中的应用与展望</w:t>
      </w:r>
    </w:p>
    <w:p w14:paraId="39230B7C" w14:textId="77777777" w:rsidR="003B35F4" w:rsidRDefault="003B35F4" w:rsidP="003B35F4">
      <w:r>
        <w:rPr>
          <w:rFonts w:hint="eastAsia"/>
        </w:rPr>
        <w:t>随着人工智能技术的快速发展，计算智能作为其核心分支之一，在医疗健康这个领域展现出了巨大的潜力。本文的目的在于探讨计算智能在医疗诊断、治疗方案制定以及健康管理中的应用情况，并且对它在未来医疗体系中的发展趋势进行展望。借助对深度学习、专家系统以及模式识别等计算智能关键技术所进行的分析，本文将会展示出它们是如何实现相互融合，并去解决那些复杂的医疗诊断问题。</w:t>
      </w:r>
    </w:p>
    <w:p w14:paraId="107C72FC" w14:textId="77777777" w:rsidR="003B35F4" w:rsidRDefault="003B35F4" w:rsidP="003B35F4"/>
    <w:p w14:paraId="1153E658" w14:textId="77777777" w:rsidR="003B35F4" w:rsidRDefault="003B35F4" w:rsidP="003B35F4">
      <w:r>
        <w:rPr>
          <w:rFonts w:hint="eastAsia"/>
        </w:rPr>
        <w:t>计算智能这个作为人工智能的一个重要分支，它在医疗健康领域的应用也变得越来越广泛了。深度学习、专家系统以及模糊推理等技术的发展进步，为那些传统医疗诊断方法难以去处理的复杂问题，提供了新的思路以及工具。接下来，将对计算智能在医疗健康方面的一些应用进行阐述。</w:t>
      </w:r>
    </w:p>
    <w:p w14:paraId="5AB88BAB" w14:textId="77777777" w:rsidR="003B35F4" w:rsidRDefault="003B35F4" w:rsidP="003B35F4"/>
    <w:p w14:paraId="74D306D2" w14:textId="77777777" w:rsidR="003B35F4" w:rsidRDefault="003B35F4" w:rsidP="003B35F4">
      <w:r>
        <w:rPr>
          <w:rFonts w:hint="eastAsia"/>
        </w:rPr>
        <w:t>首先是深度学习网络的应用，尤其是卷积神经网络这一类型，凭借其强大的特征提取能力以及模式识别这些特性，被广泛地应用于医学影像诊断问题的求解过程。例如，在医学影像分析领域当中，深度学习可以被用来构建复杂疾病的识别模型，并因此在诊断过程中担当辅助决策的一部分角色。这一点在肺癌筛查、眼底病变检测等领域显得尤为重要。此外，在诊断过程中的参数优化方面，深度学习可以去实时调整诊断算法的参数，比如敏感度、特异性等参数，从而可以提高诊断算法的准确率以及具体效果。举例来说，在皮肤癌识别的工作中，深度学习可以根据当前图像的特征分布，来动态调整识别阈值以及相关的特征权重。</w:t>
      </w:r>
    </w:p>
    <w:p w14:paraId="5EB98F1D" w14:textId="77777777" w:rsidR="003B35F4" w:rsidRDefault="003B35F4" w:rsidP="003B35F4"/>
    <w:p w14:paraId="0FB429E0" w14:textId="77777777" w:rsidR="003B35F4" w:rsidRDefault="003B35F4" w:rsidP="003B35F4">
      <w:r>
        <w:rPr>
          <w:rFonts w:hint="eastAsia"/>
        </w:rPr>
        <w:t>其次，专家系统借助对医学知识以及推理规则的处理工作，来增强诊断算法的准确性以及可解释性。它的主要应用囊括了临床决策支持，这一部分是运用知识库以及推理引擎来对诊断问题中的不确定性以及复杂性进行处理。在心血管疾病的诊断工作当中，专家系统可以去处理症状的多样性以及指标方面的波动，从而可以制定出更加准确的诊断策略。此外还有智能诊断的领域，在诊断过程中如果引入专家系统，就可以动态地调整诊断算法的推理过程，用以提高诊断速度以及其稳定性。例如，专家系统可以被用于在糖尿病并发症预测中，进行风险因子的权重调整工作，进而避免算法出现陷入误诊的情况。</w:t>
      </w:r>
    </w:p>
    <w:p w14:paraId="0DB71DCA" w14:textId="77777777" w:rsidR="003B35F4" w:rsidRDefault="003B35F4" w:rsidP="003B35F4"/>
    <w:p w14:paraId="44FE96B0" w14:textId="77777777" w:rsidR="003B35F4" w:rsidRDefault="003B35F4" w:rsidP="003B35F4">
      <w:r>
        <w:rPr>
          <w:rFonts w:hint="eastAsia"/>
        </w:rPr>
        <w:t>模糊推理在医疗诊断当中也拥有着广泛的应用。模糊推理的范围包括了模糊集合理论、模糊控制以及模糊决策等内容，它是通过对医生模糊思维过程的模拟，去寻找最优的诊断结果。其主要应用会包括复杂症状的分析工作，模糊推理适宜于去分析那些复杂、非线性、多症状的诊断问题，例如神经系统疾病的诊断、精神疾病的评估等。在这些领域里，传统的诊断方法往往难以有效地进行处理，然而，模糊推理借助症状程度的量化以及不确定性的处理，可以帮助找到最佳的诊断结果，或那些接近最佳诊断结果的方案。另外还有把多种方法进行结合的混合诊断算法，这类混合诊断算法会将模糊推理同其他诊断方法加以结合，以此形成能够发挥各自优势的混合型诊断算法。比如说，当模糊推理同贝叶斯网络相结合的时候，就可以提高其不确定性处理的能力以及诊断的准确性。</w:t>
      </w:r>
    </w:p>
    <w:p w14:paraId="75E7C2A3" w14:textId="77777777" w:rsidR="003B35F4" w:rsidRDefault="003B35F4" w:rsidP="003B35F4"/>
    <w:p w14:paraId="5722EC36" w14:textId="77777777" w:rsidR="003B35F4" w:rsidRDefault="003B35F4" w:rsidP="003B35F4">
      <w:r>
        <w:rPr>
          <w:rFonts w:hint="eastAsia"/>
        </w:rPr>
        <w:t>计算智能在医疗健康这个领域依旧拥有着广阔的研究前景。接下来，对计算智能在医疗健康领域的未来展望进行一些阐述。</w:t>
      </w:r>
    </w:p>
    <w:p w14:paraId="71CCBD57" w14:textId="77777777" w:rsidR="003B35F4" w:rsidRDefault="003B35F4" w:rsidP="003B35F4"/>
    <w:p w14:paraId="568897C2" w14:textId="77777777" w:rsidR="003B35F4" w:rsidRDefault="003B35F4" w:rsidP="003B35F4">
      <w:r>
        <w:rPr>
          <w:rFonts w:hint="eastAsia"/>
        </w:rPr>
        <w:t>首先是精准医疗以及个性化治疗的结合。精准医疗借助基因组学、蛋白质组学等多组学数据的分析，来为每位患者制定出个性化的治疗方案。将来，精准医疗在诊断算法中的应用前景会十分广阔，体现在：比如在个性化药物的选择上，在药物治疗期间，患者的基因型以及表</w:t>
      </w:r>
      <w:r>
        <w:rPr>
          <w:rFonts w:hint="eastAsia"/>
        </w:rPr>
        <w:lastRenderedPageBreak/>
        <w:t>型会不断对药物效果造成影响，精准</w:t>
      </w:r>
      <w:proofErr w:type="gramStart"/>
      <w:r>
        <w:rPr>
          <w:rFonts w:hint="eastAsia"/>
        </w:rPr>
        <w:t>医疗能够</w:t>
      </w:r>
      <w:proofErr w:type="gramEnd"/>
      <w:r>
        <w:rPr>
          <w:rFonts w:hint="eastAsia"/>
        </w:rPr>
        <w:t>凭借不断地学习以及适应，来实时地优化其用药策略，从而去解决个体化治疗中所存在的问题。例如，在肿瘤治疗这个场景下，精准医疗可以根据患者基因突变的具体情况，去调整靶</w:t>
      </w:r>
      <w:proofErr w:type="gramStart"/>
      <w:r>
        <w:rPr>
          <w:rFonts w:hint="eastAsia"/>
        </w:rPr>
        <w:t>向药物</w:t>
      </w:r>
      <w:proofErr w:type="gramEnd"/>
      <w:r>
        <w:rPr>
          <w:rFonts w:hint="eastAsia"/>
        </w:rPr>
        <w:t>的选择策略，以此来优化治疗的效果。另外还有多维度的健康监测工作，传统的诊断方法在多维度数据处理方面往往表现不佳，然而精准医疗可以运用多组学数据的整合以及生物标志物的识别方法，可以在高维的医疗数据当中有效地去寻找疾病模式。</w:t>
      </w:r>
    </w:p>
    <w:p w14:paraId="5132CFB5" w14:textId="77777777" w:rsidR="003B35F4" w:rsidRDefault="003B35F4" w:rsidP="003B35F4"/>
    <w:p w14:paraId="2557319D" w14:textId="77777777" w:rsidR="003B35F4" w:rsidRDefault="003B35F4" w:rsidP="003B35F4">
      <w:r>
        <w:rPr>
          <w:rFonts w:hint="eastAsia"/>
        </w:rPr>
        <w:t>其次则是量子计算以及医疗诊断的结合。量子计算凭借其巨大的并行计算能力以及量子叠加态的特性，为医疗诊断算法的设计工作提供了一个全新的思路。未来，量子计算在医疗诊断方面的应用前景体现在量子机器学习算法上，这方面是运用量子比特以及量子门操作，来设计量子版本的诊断算法，可以显著地提升诊断效率以及其精度。同时也包括药物分子设计中的求解问题，量子计算可以有效地去解决特定的分子优化问题，像是大规模分子对接、药物相互作用预测等这些。将来，随着量子计算技术的日渐成熟，量子诊断算法会在这些相关的领域当中发挥重要的作用。</w:t>
      </w:r>
    </w:p>
    <w:p w14:paraId="1D172C3A" w14:textId="77777777" w:rsidR="003B35F4" w:rsidRDefault="003B35F4" w:rsidP="003B35F4"/>
    <w:p w14:paraId="1D087EE5" w14:textId="77777777" w:rsidR="003B35F4" w:rsidRDefault="003B35F4" w:rsidP="003B35F4">
      <w:r>
        <w:rPr>
          <w:rFonts w:hint="eastAsia"/>
        </w:rPr>
        <w:t>计算智能以及医疗诊断的结合，未来会进一步向各个医疗领域开展扩展工作，并且会同其他先进技术进行集成，用以形成新的智能医疗解决方案。例如，在远程医疗服务当中，计算智能以及诊断算法可以被用来进行远程症状评估、远程监护优化、以及智能问诊优化等工作，从而提高医疗服务的效率以及诊断的质量。此外，在医疗机器人这个领域，计算智能以及诊断算法能够运用于手术导航的优化、康复训练的优化、以及护理服务的优化等任务，借此提高医疗机器人的智能水平以及服务质量。在公共卫生管理方面，计算智能以及诊断算法可以用于疫情监测的优化、健康风险评估的优化、以及预防策略的优化等，进而提高公共卫生管理的效率以及人群的健康水平。</w:t>
      </w:r>
    </w:p>
    <w:p w14:paraId="69F8D827" w14:textId="77777777" w:rsidR="003B35F4" w:rsidRDefault="003B35F4" w:rsidP="003B35F4"/>
    <w:p w14:paraId="0A893C85" w14:textId="77777777" w:rsidR="00D72EEB" w:rsidRDefault="003B35F4" w:rsidP="003B35F4">
      <w:r>
        <w:rPr>
          <w:rFonts w:hint="eastAsia"/>
        </w:rPr>
        <w:t>计算智能在医疗健康领域的有关应用，已经取得了比较显著的成果，并且还展示出了广阔的应用前景。随着深度学习、强化学习以及量子计算等技术的不断发展进步，计算智能在医疗诊断中所发挥的作用将会进一步得到增强。未来，依靠跨领域的应用以及集成工作，计算智能会在不同的医疗领域诊断问题的求解过程中，发挥出更加重要的作用，为解决各类复杂的医疗健康问题，去提供有效的解决方案。</w:t>
      </w:r>
    </w:p>
    <w:sectPr w:rsidR="00D72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00000287" w:usb1="080E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F4"/>
    <w:rsid w:val="003B35F4"/>
    <w:rsid w:val="005A151D"/>
    <w:rsid w:val="00D7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3479"/>
  <w15:chartTrackingRefBased/>
  <w15:docId w15:val="{09526BB7-F896-4F78-AB53-3FE0871C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2025-06-05T14:44:00Z</dcterms:created>
  <dcterms:modified xsi:type="dcterms:W3CDTF">2025-06-05T14:44:00Z</dcterms:modified>
</cp:coreProperties>
</file>