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115E" w14:textId="77777777" w:rsidR="00075397" w:rsidRDefault="00075397" w:rsidP="00075397">
      <w:pPr>
        <w:pStyle w:val="a3"/>
        <w:ind w:firstLine="480"/>
        <w:rPr>
          <w:lang w:eastAsia="zh-CN"/>
        </w:rPr>
      </w:pPr>
    </w:p>
    <w:p w14:paraId="2F2A350A" w14:textId="27A63BF3" w:rsidR="00075397" w:rsidRDefault="00530476" w:rsidP="00530476">
      <w:pPr>
        <w:pStyle w:val="2"/>
        <w:numPr>
          <w:ilvl w:val="0"/>
          <w:numId w:val="0"/>
        </w:numPr>
        <w:rPr>
          <w:rFonts w:hint="eastAsia"/>
        </w:rPr>
      </w:pPr>
      <w:bookmarkStart w:id="0" w:name="_Toc191273861"/>
      <w:bookmarkStart w:id="1" w:name="第一节-实证研究"/>
      <w:r>
        <w:rPr>
          <w:rFonts w:hint="eastAsia"/>
          <w:highlight w:val="lightGray"/>
          <w:lang w:eastAsia="zh-CN"/>
        </w:rPr>
        <w:t>（a）</w:t>
      </w:r>
      <w:r w:rsidR="00075397">
        <w:rPr>
          <w:rFonts w:hint="eastAsia"/>
        </w:rPr>
        <w:t>实证研究</w:t>
      </w:r>
      <w:bookmarkEnd w:id="0"/>
    </w:p>
    <w:p w14:paraId="01419E13" w14:textId="77777777" w:rsidR="00075397" w:rsidRDefault="00075397" w:rsidP="00075397">
      <w:pPr>
        <w:pStyle w:val="a3"/>
        <w:ind w:firstLine="480"/>
        <w:rPr>
          <w:lang w:eastAsia="zh-CN"/>
        </w:rPr>
      </w:pPr>
      <w:r w:rsidRPr="00031DF4">
        <w:rPr>
          <w:rFonts w:hint="eastAsia"/>
          <w:lang w:eastAsia="zh-CN"/>
        </w:rPr>
        <w:t>通过对经典社会心理学实验的重访与神经科学证据的引入，我们将</w:t>
      </w:r>
      <w:r>
        <w:rPr>
          <w:rFonts w:hint="eastAsia"/>
          <w:lang w:eastAsia="zh-CN"/>
        </w:rPr>
        <w:t>说明</w:t>
      </w:r>
      <w:r w:rsidRPr="00031DF4">
        <w:rPr>
          <w:rFonts w:hint="eastAsia"/>
          <w:lang w:eastAsia="zh-CN"/>
        </w:rPr>
        <w:t>道德责任分散</w:t>
      </w:r>
      <w:r>
        <w:rPr>
          <w:rFonts w:hint="eastAsia"/>
          <w:lang w:eastAsia="zh-CN"/>
        </w:rPr>
        <w:t>的概念及其界限。具体论证步骤是：首先，</w:t>
      </w:r>
      <w:r w:rsidRPr="00031DF4">
        <w:rPr>
          <w:rFonts w:hint="eastAsia"/>
          <w:lang w:eastAsia="zh-CN"/>
        </w:rPr>
        <w:t>拉塔内与达利的</w:t>
      </w:r>
      <w:r>
        <w:rPr>
          <w:rFonts w:hint="eastAsia"/>
          <w:lang w:eastAsia="zh-CN"/>
        </w:rPr>
        <w:t>实验</w:t>
      </w:r>
      <w:r w:rsidRPr="00031DF4">
        <w:rPr>
          <w:rFonts w:hint="eastAsia"/>
          <w:lang w:eastAsia="zh-CN"/>
        </w:rPr>
        <w:t>揭示了旁观者人数与个体责任感之间的负相关关系，后续</w:t>
      </w:r>
      <w:r>
        <w:rPr>
          <w:rFonts w:hint="eastAsia"/>
          <w:lang w:eastAsia="zh-CN"/>
        </w:rPr>
        <w:t>斯坦福监狱实验与米尔格拉姆服从实验</w:t>
      </w:r>
      <w:r w:rsidRPr="00031DF4">
        <w:rPr>
          <w:rFonts w:hint="eastAsia"/>
          <w:lang w:eastAsia="zh-CN"/>
        </w:rPr>
        <w:t>进一步证实了群体压力、权威影响等因素对个体道德判断的扭曲作用</w:t>
      </w:r>
      <w:r>
        <w:rPr>
          <w:rFonts w:hint="eastAsia"/>
          <w:lang w:eastAsia="zh-CN"/>
        </w:rPr>
        <w:t>；然后，</w:t>
      </w:r>
      <w:r w:rsidRPr="00031DF4">
        <w:rPr>
          <w:rFonts w:hint="eastAsia"/>
          <w:lang w:eastAsia="zh-CN"/>
        </w:rPr>
        <w:t>通过对</w:t>
      </w:r>
      <w:r>
        <w:rPr>
          <w:rFonts w:hint="eastAsia"/>
          <w:lang w:eastAsia="zh-CN"/>
        </w:rPr>
        <w:t>相关神经科学研究</w:t>
      </w:r>
      <w:r w:rsidRPr="00031DF4">
        <w:rPr>
          <w:rFonts w:hint="eastAsia"/>
          <w:lang w:eastAsia="zh-CN"/>
        </w:rPr>
        <w:t>证据的综合分析</w:t>
      </w:r>
      <w:r>
        <w:rPr>
          <w:rFonts w:hint="eastAsia"/>
          <w:lang w:eastAsia="zh-CN"/>
        </w:rPr>
        <w:t>，在结合中国本土发生的小悦悦事件和相关国家自然科学基金研究成果的基础上</w:t>
      </w:r>
      <w:r w:rsidRPr="00031DF4">
        <w:rPr>
          <w:rFonts w:hint="eastAsia"/>
          <w:lang w:eastAsia="zh-CN"/>
        </w:rPr>
        <w:t>，</w:t>
      </w:r>
      <w:r>
        <w:rPr>
          <w:rFonts w:hint="eastAsia"/>
          <w:lang w:eastAsia="zh-CN"/>
        </w:rPr>
        <w:t>通过设想“小悦悦</w:t>
      </w:r>
      <w:r>
        <w:rPr>
          <w:rFonts w:hint="eastAsia"/>
          <w:lang w:eastAsia="zh-CN"/>
        </w:rPr>
        <w:t>2.0</w:t>
      </w:r>
      <w:r>
        <w:rPr>
          <w:rFonts w:hint="eastAsia"/>
          <w:lang w:eastAsia="zh-CN"/>
        </w:rPr>
        <w:t>”的新思想实验，确定</w:t>
      </w:r>
      <w:r w:rsidRPr="00031DF4">
        <w:rPr>
          <w:rFonts w:hint="eastAsia"/>
          <w:lang w:eastAsia="zh-CN"/>
        </w:rPr>
        <w:t>道德责任分散的</w:t>
      </w:r>
      <w:r>
        <w:rPr>
          <w:rFonts w:hint="eastAsia"/>
          <w:lang w:eastAsia="zh-CN"/>
        </w:rPr>
        <w:t>当代</w:t>
      </w:r>
      <w:r w:rsidRPr="00031DF4">
        <w:rPr>
          <w:rFonts w:hint="eastAsia"/>
          <w:lang w:eastAsia="zh-CN"/>
        </w:rPr>
        <w:t>内涵</w:t>
      </w:r>
      <w:r>
        <w:rPr>
          <w:rFonts w:hint="eastAsia"/>
          <w:lang w:eastAsia="zh-CN"/>
        </w:rPr>
        <w:t>。</w:t>
      </w:r>
      <w:r>
        <w:rPr>
          <w:rFonts w:hint="eastAsia"/>
          <w:lang w:eastAsia="zh-CN"/>
        </w:rPr>
        <w:t xml:space="preserve"> </w:t>
      </w:r>
    </w:p>
    <w:p w14:paraId="4D59DF6C" w14:textId="286AE261" w:rsidR="00075397" w:rsidRDefault="00530476" w:rsidP="00530476">
      <w:pPr>
        <w:pStyle w:val="3"/>
        <w:numPr>
          <w:ilvl w:val="0"/>
          <w:numId w:val="0"/>
        </w:numPr>
        <w:rPr>
          <w:lang w:eastAsia="zh-CN"/>
        </w:rPr>
      </w:pPr>
      <w:bookmarkStart w:id="2" w:name="_Toc191273862"/>
      <w:bookmarkStart w:id="3" w:name="一拉塔内与达利的实验"/>
      <w:r>
        <w:rPr>
          <w:rFonts w:hint="eastAsia"/>
          <w:lang w:eastAsia="zh-CN"/>
        </w:rPr>
        <w:t xml:space="preserve">### </w:t>
      </w:r>
      <w:r w:rsidR="00075397">
        <w:rPr>
          <w:rFonts w:hint="eastAsia"/>
          <w:lang w:eastAsia="zh-CN"/>
        </w:rPr>
        <w:t>社会心理学实验</w:t>
      </w:r>
      <w:bookmarkEnd w:id="2"/>
    </w:p>
    <w:p w14:paraId="0BDD05A2" w14:textId="0F94730E" w:rsidR="00075397" w:rsidRPr="00BD60A1" w:rsidRDefault="00530476" w:rsidP="00530476">
      <w:pPr>
        <w:pStyle w:val="4"/>
        <w:numPr>
          <w:ilvl w:val="0"/>
          <w:numId w:val="0"/>
        </w:numPr>
        <w:rPr>
          <w:rFonts w:hint="eastAsia"/>
          <w:lang w:eastAsia="zh-CN"/>
        </w:rPr>
      </w:pPr>
      <w:r>
        <w:rPr>
          <w:rFonts w:hint="eastAsia"/>
          <w:lang w:eastAsia="zh-CN"/>
        </w:rPr>
        <w:t xml:space="preserve">#### </w:t>
      </w:r>
      <w:r w:rsidR="00075397" w:rsidRPr="00BD60A1">
        <w:rPr>
          <w:rFonts w:hint="eastAsia"/>
          <w:lang w:eastAsia="zh-CN"/>
        </w:rPr>
        <w:t>吉诺维斯事件</w:t>
      </w:r>
    </w:p>
    <w:p w14:paraId="392DDD29" w14:textId="77777777" w:rsidR="00075397" w:rsidRDefault="00075397" w:rsidP="00075397">
      <w:pPr>
        <w:pStyle w:val="a3"/>
        <w:ind w:firstLine="480"/>
        <w:rPr>
          <w:lang w:eastAsia="zh-CN"/>
        </w:rPr>
      </w:pPr>
      <w:r>
        <w:rPr>
          <w:rFonts w:hint="eastAsia"/>
          <w:lang w:eastAsia="zh-CN"/>
        </w:rPr>
        <w:t>1964</w:t>
      </w:r>
      <w:r>
        <w:rPr>
          <w:rFonts w:hint="eastAsia"/>
          <w:lang w:eastAsia="zh-CN"/>
        </w:rPr>
        <w:t>年</w:t>
      </w:r>
      <w:r>
        <w:rPr>
          <w:rFonts w:hint="eastAsia"/>
          <w:lang w:eastAsia="zh-CN"/>
        </w:rPr>
        <w:t>3</w:t>
      </w:r>
      <w:r>
        <w:rPr>
          <w:rFonts w:hint="eastAsia"/>
          <w:lang w:eastAsia="zh-CN"/>
        </w:rPr>
        <w:t>月</w:t>
      </w:r>
      <w:r>
        <w:rPr>
          <w:rFonts w:hint="eastAsia"/>
          <w:lang w:eastAsia="zh-CN"/>
        </w:rPr>
        <w:t>13</w:t>
      </w:r>
      <w:r>
        <w:rPr>
          <w:rFonts w:hint="eastAsia"/>
          <w:lang w:eastAsia="zh-CN"/>
        </w:rPr>
        <w:t>日星期五的凌晨</w:t>
      </w:r>
      <w:r>
        <w:rPr>
          <w:rFonts w:hint="eastAsia"/>
          <w:lang w:eastAsia="zh-CN"/>
        </w:rPr>
        <w:t>3</w:t>
      </w:r>
      <w:r>
        <w:rPr>
          <w:rFonts w:hint="eastAsia"/>
          <w:lang w:eastAsia="zh-CN"/>
        </w:rPr>
        <w:t>点</w:t>
      </w:r>
      <w:r>
        <w:rPr>
          <w:rFonts w:hint="eastAsia"/>
          <w:lang w:eastAsia="zh-CN"/>
        </w:rPr>
        <w:t>15</w:t>
      </w:r>
      <w:r>
        <w:rPr>
          <w:rFonts w:hint="eastAsia"/>
          <w:lang w:eastAsia="zh-CN"/>
        </w:rPr>
        <w:t>分，一名叫</w:t>
      </w:r>
      <w:r w:rsidRPr="00EE1F26">
        <w:rPr>
          <w:rFonts w:hint="eastAsia"/>
          <w:lang w:eastAsia="zh-CN"/>
        </w:rPr>
        <w:t>凯蒂·</w:t>
      </w:r>
      <w:bookmarkStart w:id="4" w:name="OLE_LINK5"/>
      <w:r w:rsidRPr="00EE1F26">
        <w:rPr>
          <w:rFonts w:hint="eastAsia"/>
          <w:lang w:eastAsia="zh-CN"/>
        </w:rPr>
        <w:t>吉诺维斯</w:t>
      </w:r>
      <w:bookmarkEnd w:id="4"/>
      <w:r>
        <w:rPr>
          <w:rFonts w:hint="eastAsia"/>
          <w:lang w:eastAsia="zh-CN"/>
        </w:rPr>
        <w:t>（</w:t>
      </w:r>
      <w:r w:rsidRPr="0024307B">
        <w:rPr>
          <w:lang w:eastAsia="zh-CN"/>
        </w:rPr>
        <w:t>Kitty Genovese</w:t>
      </w:r>
      <w:r>
        <w:rPr>
          <w:rFonts w:hint="eastAsia"/>
          <w:lang w:eastAsia="zh-CN"/>
        </w:rPr>
        <w:t>）的</w:t>
      </w:r>
      <w:r>
        <w:rPr>
          <w:rFonts w:hint="eastAsia"/>
          <w:lang w:eastAsia="zh-CN"/>
        </w:rPr>
        <w:t>28</w:t>
      </w:r>
      <w:r>
        <w:rPr>
          <w:rFonts w:hint="eastAsia"/>
          <w:lang w:eastAsia="zh-CN"/>
        </w:rPr>
        <w:t>岁酒吧经理在自己位于纽约市皇后区邱园公寓的街道上遇害。作为这个相对安全且安静的中产阶级社区的居住者，</w:t>
      </w:r>
      <w:r w:rsidRPr="00EE1F26">
        <w:rPr>
          <w:rFonts w:hint="eastAsia"/>
          <w:lang w:eastAsia="zh-CN"/>
        </w:rPr>
        <w:t>吉诺维斯</w:t>
      </w:r>
      <w:r>
        <w:rPr>
          <w:rFonts w:hint="eastAsia"/>
          <w:lang w:eastAsia="zh-CN"/>
        </w:rPr>
        <w:t>应该完全无法想象自己的遭遇：当时她下班后开车回家，将车停在公寓楼后面的长岛铁路车站停车场，在距离公寓入口</w:t>
      </w:r>
      <w:r>
        <w:rPr>
          <w:rFonts w:hint="eastAsia"/>
          <w:lang w:eastAsia="zh-CN"/>
        </w:rPr>
        <w:t>30</w:t>
      </w:r>
      <w:r>
        <w:rPr>
          <w:rFonts w:hint="eastAsia"/>
          <w:lang w:eastAsia="zh-CN"/>
        </w:rPr>
        <w:t>米的地方，尾随的</w:t>
      </w:r>
      <w:r w:rsidRPr="00037927">
        <w:rPr>
          <w:rFonts w:hint="eastAsia"/>
          <w:lang w:eastAsia="zh-CN"/>
        </w:rPr>
        <w:t>温斯顿·莫斯利（</w:t>
      </w:r>
      <w:r w:rsidRPr="00037927">
        <w:rPr>
          <w:rFonts w:hint="eastAsia"/>
          <w:lang w:eastAsia="zh-CN"/>
        </w:rPr>
        <w:t>Winston Moseley</w:t>
      </w:r>
      <w:r w:rsidRPr="00037927">
        <w:rPr>
          <w:rFonts w:hint="eastAsia"/>
          <w:lang w:eastAsia="zh-CN"/>
        </w:rPr>
        <w:t>）</w:t>
      </w:r>
      <w:r>
        <w:rPr>
          <w:rFonts w:hint="eastAsia"/>
          <w:lang w:eastAsia="zh-CN"/>
        </w:rPr>
        <w:t>用刀刺伤了自己的背部。</w:t>
      </w:r>
      <w:r w:rsidRPr="00EE1F26">
        <w:rPr>
          <w:rFonts w:hint="eastAsia"/>
          <w:lang w:eastAsia="zh-CN"/>
        </w:rPr>
        <w:t>吉诺维斯</w:t>
      </w:r>
      <w:r>
        <w:rPr>
          <w:rFonts w:hint="eastAsia"/>
          <w:lang w:eastAsia="zh-CN"/>
        </w:rPr>
        <w:t>的大声呼救引起了领居</w:t>
      </w:r>
      <w:r w:rsidRPr="0073450F">
        <w:rPr>
          <w:lang w:eastAsia="zh-CN"/>
        </w:rPr>
        <w:t>罗伯特</w:t>
      </w:r>
      <w:r w:rsidRPr="0073450F">
        <w:rPr>
          <w:lang w:eastAsia="zh-CN"/>
        </w:rPr>
        <w:t>·</w:t>
      </w:r>
      <w:r w:rsidRPr="0073450F">
        <w:rPr>
          <w:lang w:eastAsia="zh-CN"/>
        </w:rPr>
        <w:t>莫泽尔（</w:t>
      </w:r>
      <w:r w:rsidRPr="0073450F">
        <w:rPr>
          <w:lang w:eastAsia="zh-CN"/>
        </w:rPr>
        <w:t>Robert Mozer</w:t>
      </w:r>
      <w:r w:rsidRPr="0073450F">
        <w:rPr>
          <w:lang w:eastAsia="zh-CN"/>
        </w:rPr>
        <w:t>）</w:t>
      </w:r>
      <w:r>
        <w:rPr>
          <w:rFonts w:hint="eastAsia"/>
          <w:lang w:eastAsia="zh-CN"/>
        </w:rPr>
        <w:t>的响应，其向窗外的大声呵斥使凶手迅速逃离了犯罪现场。不过，</w:t>
      </w:r>
      <w:r w:rsidRPr="00EE1F26">
        <w:rPr>
          <w:rFonts w:hint="eastAsia"/>
          <w:lang w:eastAsia="zh-CN"/>
        </w:rPr>
        <w:t>吉诺维斯</w:t>
      </w:r>
      <w:r>
        <w:rPr>
          <w:rFonts w:hint="eastAsia"/>
          <w:lang w:eastAsia="zh-CN"/>
        </w:rPr>
        <w:t>受伤后没有挣扎进公寓，而是倒在了不太容易被人看到的小巷里。大约</w:t>
      </w:r>
      <w:r>
        <w:rPr>
          <w:rFonts w:hint="eastAsia"/>
          <w:lang w:eastAsia="zh-CN"/>
        </w:rPr>
        <w:t>10</w:t>
      </w:r>
      <w:r>
        <w:rPr>
          <w:rFonts w:hint="eastAsia"/>
          <w:lang w:eastAsia="zh-CN"/>
        </w:rPr>
        <w:t>分钟后，戴上帽子的</w:t>
      </w:r>
      <w:r w:rsidRPr="00037927">
        <w:rPr>
          <w:rFonts w:hint="eastAsia"/>
          <w:lang w:eastAsia="zh-CN"/>
        </w:rPr>
        <w:t>莫斯利</w:t>
      </w:r>
      <w:r>
        <w:rPr>
          <w:rFonts w:hint="eastAsia"/>
          <w:lang w:eastAsia="zh-CN"/>
        </w:rPr>
        <w:t>返回现场，找到</w:t>
      </w:r>
      <w:r w:rsidRPr="00EE1F26">
        <w:rPr>
          <w:rFonts w:hint="eastAsia"/>
          <w:lang w:eastAsia="zh-CN"/>
        </w:rPr>
        <w:t>吉诺维斯</w:t>
      </w:r>
      <w:r>
        <w:rPr>
          <w:rFonts w:hint="eastAsia"/>
          <w:lang w:eastAsia="zh-CN"/>
        </w:rPr>
        <w:t>后多次刺伤、殴打和强奸。名叫</w:t>
      </w:r>
      <w:r w:rsidRPr="00065865">
        <w:rPr>
          <w:rFonts w:hint="eastAsia"/>
          <w:lang w:eastAsia="zh-CN"/>
        </w:rPr>
        <w:t>邻居卡尔·罗斯（</w:t>
      </w:r>
      <w:r w:rsidRPr="00065865">
        <w:rPr>
          <w:rFonts w:hint="eastAsia"/>
          <w:lang w:eastAsia="zh-CN"/>
        </w:rPr>
        <w:t>Karl Ross</w:t>
      </w:r>
      <w:r w:rsidRPr="00065865">
        <w:rPr>
          <w:rFonts w:hint="eastAsia"/>
          <w:lang w:eastAsia="zh-CN"/>
        </w:rPr>
        <w:t>）在</w:t>
      </w:r>
      <w:r>
        <w:rPr>
          <w:rFonts w:hint="eastAsia"/>
          <w:lang w:eastAsia="zh-CN"/>
        </w:rPr>
        <w:t>这</w:t>
      </w:r>
      <w:r w:rsidRPr="00065865">
        <w:rPr>
          <w:rFonts w:hint="eastAsia"/>
          <w:lang w:eastAsia="zh-CN"/>
        </w:rPr>
        <w:t>第二次袭击发生后给警察打了电话，但警方最初没有重视这个报警。</w:t>
      </w:r>
      <w:r w:rsidRPr="00F51F0F">
        <w:rPr>
          <w:rFonts w:hint="eastAsia"/>
          <w:lang w:eastAsia="zh-CN"/>
        </w:rPr>
        <w:t>另一位邻居索菲亚·法拉尔（</w:t>
      </w:r>
      <w:r w:rsidRPr="00F51F0F">
        <w:rPr>
          <w:rFonts w:hint="eastAsia"/>
          <w:lang w:eastAsia="zh-CN"/>
        </w:rPr>
        <w:t>Sophia Farrar</w:t>
      </w:r>
      <w:r w:rsidRPr="00F51F0F">
        <w:rPr>
          <w:rFonts w:hint="eastAsia"/>
          <w:lang w:eastAsia="zh-CN"/>
        </w:rPr>
        <w:t>）在听到声音后跑到吉诺维斯身边，陪伴她直到救护车到来。</w:t>
      </w:r>
      <w:r>
        <w:rPr>
          <w:rFonts w:hint="eastAsia"/>
          <w:lang w:eastAsia="zh-CN"/>
        </w:rPr>
        <w:t>最终</w:t>
      </w:r>
      <w:r w:rsidRPr="00F51F0F">
        <w:rPr>
          <w:rFonts w:hint="eastAsia"/>
          <w:lang w:eastAsia="zh-CN"/>
        </w:rPr>
        <w:t>吉诺维斯在被送往医院的途中死亡。</w:t>
      </w:r>
      <w:r>
        <w:rPr>
          <w:rFonts w:hint="eastAsia"/>
          <w:lang w:eastAsia="zh-CN"/>
        </w:rPr>
        <w:t>犯罪者</w:t>
      </w:r>
      <w:r w:rsidRPr="00AA3E47">
        <w:rPr>
          <w:rFonts w:hint="eastAsia"/>
          <w:lang w:eastAsia="zh-CN"/>
        </w:rPr>
        <w:t>莫斯利</w:t>
      </w:r>
      <w:r>
        <w:rPr>
          <w:rFonts w:hint="eastAsia"/>
          <w:lang w:eastAsia="zh-CN"/>
        </w:rPr>
        <w:t>的职业是</w:t>
      </w:r>
      <w:r w:rsidRPr="00BD653A">
        <w:rPr>
          <w:rFonts w:hint="eastAsia"/>
          <w:lang w:eastAsia="zh-CN"/>
        </w:rPr>
        <w:t>商务机器操作员，没有犯罪前科</w:t>
      </w:r>
      <w:r>
        <w:rPr>
          <w:rFonts w:hint="eastAsia"/>
          <w:lang w:eastAsia="zh-CN"/>
        </w:rPr>
        <w:t>，承认自己喜欢</w:t>
      </w:r>
      <w:r w:rsidRPr="00BD653A">
        <w:rPr>
          <w:rFonts w:hint="eastAsia"/>
          <w:lang w:eastAsia="zh-CN"/>
        </w:rPr>
        <w:t>“杀害女性”</w:t>
      </w:r>
      <w:r>
        <w:rPr>
          <w:rFonts w:hint="eastAsia"/>
          <w:lang w:eastAsia="zh-CN"/>
        </w:rPr>
        <w:t>。</w:t>
      </w:r>
      <w:r w:rsidRPr="004857DC">
        <w:rPr>
          <w:rFonts w:hint="eastAsia"/>
          <w:lang w:eastAsia="zh-CN"/>
        </w:rPr>
        <w:t>莫斯利在</w:t>
      </w:r>
      <w:r>
        <w:rPr>
          <w:rFonts w:hint="eastAsia"/>
          <w:lang w:eastAsia="zh-CN"/>
        </w:rPr>
        <w:t>6</w:t>
      </w:r>
      <w:r w:rsidRPr="004857DC">
        <w:rPr>
          <w:rFonts w:hint="eastAsia"/>
          <w:lang w:eastAsia="zh-CN"/>
        </w:rPr>
        <w:t>天后因另一起入</w:t>
      </w:r>
      <w:r w:rsidRPr="004857DC">
        <w:rPr>
          <w:rFonts w:hint="eastAsia"/>
          <w:lang w:eastAsia="zh-CN"/>
        </w:rPr>
        <w:lastRenderedPageBreak/>
        <w:t>室盗窃案被捕。</w:t>
      </w:r>
      <w:r>
        <w:rPr>
          <w:rFonts w:hint="eastAsia"/>
          <w:lang w:eastAsia="zh-CN"/>
        </w:rPr>
        <w:t>最初</w:t>
      </w:r>
      <w:r w:rsidRPr="004857DC">
        <w:rPr>
          <w:rFonts w:hint="eastAsia"/>
          <w:lang w:eastAsia="zh-CN"/>
        </w:rPr>
        <w:t>他被判处死刑，后改判为无期徒刑</w:t>
      </w:r>
      <w:r>
        <w:rPr>
          <w:rFonts w:hint="eastAsia"/>
          <w:lang w:eastAsia="zh-CN"/>
        </w:rPr>
        <w:t>。</w:t>
      </w:r>
      <w:r w:rsidRPr="00227DAD">
        <w:rPr>
          <w:rFonts w:hint="eastAsia"/>
          <w:lang w:eastAsia="zh-CN"/>
        </w:rPr>
        <w:t>2016</w:t>
      </w:r>
      <w:r w:rsidRPr="00227DAD">
        <w:rPr>
          <w:rFonts w:hint="eastAsia"/>
          <w:lang w:eastAsia="zh-CN"/>
        </w:rPr>
        <w:t>年</w:t>
      </w:r>
      <w:r w:rsidRPr="00227DAD">
        <w:rPr>
          <w:rFonts w:hint="eastAsia"/>
          <w:lang w:eastAsia="zh-CN"/>
        </w:rPr>
        <w:t>3</w:t>
      </w:r>
      <w:r w:rsidRPr="00227DAD">
        <w:rPr>
          <w:rFonts w:hint="eastAsia"/>
          <w:lang w:eastAsia="zh-CN"/>
        </w:rPr>
        <w:t>月</w:t>
      </w:r>
      <w:r w:rsidRPr="00227DAD">
        <w:rPr>
          <w:rFonts w:hint="eastAsia"/>
          <w:lang w:eastAsia="zh-CN"/>
        </w:rPr>
        <w:t>28</w:t>
      </w:r>
      <w:r w:rsidRPr="00227DAD">
        <w:rPr>
          <w:rFonts w:hint="eastAsia"/>
          <w:lang w:eastAsia="zh-CN"/>
        </w:rPr>
        <w:t>日在狱中去世，终年</w:t>
      </w:r>
      <w:r w:rsidRPr="00227DAD">
        <w:rPr>
          <w:rFonts w:hint="eastAsia"/>
          <w:lang w:eastAsia="zh-CN"/>
        </w:rPr>
        <w:t>81</w:t>
      </w:r>
      <w:r w:rsidRPr="00227DAD">
        <w:rPr>
          <w:rFonts w:hint="eastAsia"/>
          <w:lang w:eastAsia="zh-CN"/>
        </w:rPr>
        <w:t>岁</w:t>
      </w:r>
      <w:r>
        <w:rPr>
          <w:rFonts w:hint="eastAsia"/>
          <w:lang w:eastAsia="zh-CN"/>
        </w:rPr>
        <w:t>。</w:t>
      </w:r>
      <w:r>
        <w:rPr>
          <w:rStyle w:val="a9"/>
          <w:lang w:eastAsia="zh-CN"/>
        </w:rPr>
        <w:footnoteReference w:id="1"/>
      </w:r>
    </w:p>
    <w:p w14:paraId="2F8A4869" w14:textId="77777777" w:rsidR="00075397" w:rsidRDefault="00075397" w:rsidP="00075397">
      <w:pPr>
        <w:pStyle w:val="a3"/>
        <w:ind w:firstLine="480"/>
        <w:rPr>
          <w:lang w:eastAsia="zh-CN"/>
        </w:rPr>
      </w:pPr>
      <w:r>
        <w:rPr>
          <w:rFonts w:hint="eastAsia"/>
          <w:lang w:eastAsia="zh-CN"/>
        </w:rPr>
        <w:t>事件并不特殊，因为纽约市过去一年里发生了</w:t>
      </w:r>
      <w:r>
        <w:rPr>
          <w:rFonts w:hint="eastAsia"/>
          <w:lang w:eastAsia="zh-CN"/>
        </w:rPr>
        <w:t>500</w:t>
      </w:r>
      <w:r>
        <w:rPr>
          <w:rFonts w:hint="eastAsia"/>
          <w:lang w:eastAsia="zh-CN"/>
        </w:rPr>
        <w:t>起以上的凶杀案。但是它引起了《纽约时报》大都会专栏的主编</w:t>
      </w:r>
      <w:r w:rsidRPr="00D7031B">
        <w:rPr>
          <w:rFonts w:hint="eastAsia"/>
          <w:lang w:eastAsia="zh-CN"/>
        </w:rPr>
        <w:t>罗森塔尔</w:t>
      </w:r>
      <w:r>
        <w:rPr>
          <w:rFonts w:hint="eastAsia"/>
          <w:lang w:eastAsia="zh-CN"/>
        </w:rPr>
        <w:t>（</w:t>
      </w:r>
      <w:r w:rsidRPr="00D7031B">
        <w:rPr>
          <w:lang w:eastAsia="zh-CN"/>
        </w:rPr>
        <w:t xml:space="preserve">Abraham </w:t>
      </w:r>
      <w:r w:rsidRPr="00860895">
        <w:rPr>
          <w:lang w:eastAsia="zh-CN"/>
        </w:rPr>
        <w:t>Rosenthal</w:t>
      </w:r>
      <w:r>
        <w:rPr>
          <w:rFonts w:hint="eastAsia"/>
          <w:lang w:eastAsia="zh-CN"/>
        </w:rPr>
        <w:t>）的注意，这位曾经获得普利策奖的新闻工作者希望通过把控纽约人日益增长的恐惧感和疏离感扭转报纸销量的颓势，于是</w:t>
      </w:r>
      <w:r w:rsidRPr="00E8344F">
        <w:rPr>
          <w:rFonts w:hint="eastAsia"/>
          <w:lang w:eastAsia="zh-CN"/>
        </w:rPr>
        <w:t>马丁·甘斯伯格</w:t>
      </w:r>
      <w:r w:rsidRPr="00E8344F">
        <w:rPr>
          <w:rFonts w:hint="eastAsia"/>
          <w:lang w:eastAsia="zh-CN"/>
        </w:rPr>
        <w:t xml:space="preserve"> </w:t>
      </w:r>
      <w:r w:rsidRPr="00E8344F">
        <w:rPr>
          <w:rFonts w:hint="eastAsia"/>
          <w:lang w:eastAsia="zh-CN"/>
        </w:rPr>
        <w:t>（</w:t>
      </w:r>
      <w:r w:rsidRPr="00E8344F">
        <w:rPr>
          <w:rFonts w:hint="eastAsia"/>
          <w:lang w:eastAsia="zh-CN"/>
        </w:rPr>
        <w:t>Martin Gansberg</w:t>
      </w:r>
      <w:r w:rsidRPr="00E8344F">
        <w:rPr>
          <w:rFonts w:hint="eastAsia"/>
          <w:lang w:eastAsia="zh-CN"/>
        </w:rPr>
        <w:t>）</w:t>
      </w:r>
      <w:r>
        <w:rPr>
          <w:rFonts w:hint="eastAsia"/>
          <w:lang w:eastAsia="zh-CN"/>
        </w:rPr>
        <w:t>在其指导下具体采写了名为《</w:t>
      </w:r>
      <w:r w:rsidRPr="00B153CB">
        <w:rPr>
          <w:rFonts w:hint="eastAsia"/>
          <w:lang w:eastAsia="zh-CN"/>
        </w:rPr>
        <w:t>3</w:t>
      </w:r>
      <w:r>
        <w:rPr>
          <w:rFonts w:hint="eastAsia"/>
          <w:lang w:eastAsia="zh-CN"/>
        </w:rPr>
        <w:t>8</w:t>
      </w:r>
      <w:r w:rsidRPr="00B153CB">
        <w:rPr>
          <w:rFonts w:hint="eastAsia"/>
          <w:lang w:eastAsia="zh-CN"/>
        </w:rPr>
        <w:t>名目击者看到谋杀案却没有报警：皇后区女子被刺案的冷漠震惊了探长</w:t>
      </w:r>
      <w:r>
        <w:rPr>
          <w:rFonts w:hint="eastAsia"/>
          <w:lang w:eastAsia="zh-CN"/>
        </w:rPr>
        <w:t>》的调查文章，将</w:t>
      </w:r>
      <w:r w:rsidRPr="004D5A62">
        <w:rPr>
          <w:rFonts w:hint="eastAsia"/>
          <w:lang w:eastAsia="zh-CN"/>
        </w:rPr>
        <w:t>吉诺维斯</w:t>
      </w:r>
      <w:r>
        <w:rPr>
          <w:rFonts w:hint="eastAsia"/>
          <w:lang w:eastAsia="zh-CN"/>
        </w:rPr>
        <w:t>的死因完全归因于邻居的冷漠。</w:t>
      </w:r>
      <w:r w:rsidRPr="00844AA3">
        <w:rPr>
          <w:rFonts w:hint="eastAsia"/>
          <w:lang w:eastAsia="zh-CN"/>
        </w:rPr>
        <w:t>这篇文章对事发当晚发生的袭击事件进行了详细描述，并声称当晚其实有</w:t>
      </w:r>
      <w:r w:rsidRPr="00844AA3">
        <w:rPr>
          <w:rFonts w:hint="eastAsia"/>
          <w:lang w:eastAsia="zh-CN"/>
        </w:rPr>
        <w:t>3</w:t>
      </w:r>
      <w:r>
        <w:rPr>
          <w:rFonts w:hint="eastAsia"/>
          <w:lang w:eastAsia="zh-CN"/>
        </w:rPr>
        <w:t>8</w:t>
      </w:r>
      <w:r w:rsidRPr="00844AA3">
        <w:rPr>
          <w:rFonts w:hint="eastAsia"/>
          <w:lang w:eastAsia="zh-CN"/>
        </w:rPr>
        <w:t>名目击者看到袭击发生或听到袭击过程中的声音，但在整个过程中，没有一个人试图帮助</w:t>
      </w:r>
      <w:r w:rsidRPr="00EE1F26">
        <w:rPr>
          <w:rFonts w:hint="eastAsia"/>
          <w:lang w:eastAsia="zh-CN"/>
        </w:rPr>
        <w:t>吉诺维斯</w:t>
      </w:r>
      <w:r w:rsidRPr="00844AA3">
        <w:rPr>
          <w:rFonts w:hint="eastAsia"/>
          <w:lang w:eastAsia="zh-CN"/>
        </w:rPr>
        <w:t>报警。</w:t>
      </w:r>
    </w:p>
    <w:p w14:paraId="6708A7CD" w14:textId="77777777" w:rsidR="00075397" w:rsidRDefault="00075397" w:rsidP="00075397">
      <w:pPr>
        <w:pStyle w:val="a3"/>
        <w:ind w:firstLine="480"/>
        <w:rPr>
          <w:lang w:eastAsia="zh-CN"/>
        </w:rPr>
      </w:pPr>
      <w:r>
        <w:rPr>
          <w:rFonts w:hint="eastAsia"/>
          <w:lang w:eastAsia="zh-CN"/>
        </w:rPr>
        <w:t>随后，</w:t>
      </w:r>
      <w:r w:rsidRPr="008761F4">
        <w:rPr>
          <w:rFonts w:hint="eastAsia"/>
          <w:lang w:eastAsia="zh-CN"/>
        </w:rPr>
        <w:t>罗森塔尔</w:t>
      </w:r>
      <w:r>
        <w:rPr>
          <w:rFonts w:hint="eastAsia"/>
          <w:lang w:eastAsia="zh-CN"/>
        </w:rPr>
        <w:t>将文章扩充，三个月后出版了名为《</w:t>
      </w:r>
      <w:r>
        <w:rPr>
          <w:rFonts w:hint="eastAsia"/>
          <w:lang w:eastAsia="zh-CN"/>
        </w:rPr>
        <w:t>38</w:t>
      </w:r>
      <w:r>
        <w:rPr>
          <w:rFonts w:hint="eastAsia"/>
          <w:lang w:eastAsia="zh-CN"/>
        </w:rPr>
        <w:t>名证人》的</w:t>
      </w:r>
      <w:r w:rsidRPr="00EE1F26">
        <w:rPr>
          <w:rFonts w:hint="eastAsia"/>
          <w:lang w:eastAsia="zh-CN"/>
        </w:rPr>
        <w:t>吉诺维斯</w:t>
      </w:r>
      <w:r>
        <w:rPr>
          <w:rFonts w:hint="eastAsia"/>
          <w:lang w:eastAsia="zh-CN"/>
        </w:rPr>
        <w:t>事件调查录。自此，</w:t>
      </w:r>
      <w:r w:rsidRPr="00EE1F26">
        <w:rPr>
          <w:rFonts w:hint="eastAsia"/>
          <w:lang w:eastAsia="zh-CN"/>
        </w:rPr>
        <w:t>吉诺维斯</w:t>
      </w:r>
      <w:r>
        <w:rPr>
          <w:rFonts w:hint="eastAsia"/>
          <w:lang w:eastAsia="zh-CN"/>
        </w:rPr>
        <w:t>成为了美国社会变革的象征性符号。据该书</w:t>
      </w:r>
      <w:r>
        <w:rPr>
          <w:rFonts w:hint="eastAsia"/>
          <w:lang w:eastAsia="zh-CN"/>
        </w:rPr>
        <w:t>2015</w:t>
      </w:r>
      <w:r>
        <w:rPr>
          <w:rFonts w:hint="eastAsia"/>
          <w:lang w:eastAsia="zh-CN"/>
        </w:rPr>
        <w:t>年再版时所述，连</w:t>
      </w:r>
      <w:r w:rsidRPr="003F7F3D">
        <w:rPr>
          <w:rFonts w:hint="eastAsia"/>
          <w:lang w:eastAsia="zh-CN"/>
        </w:rPr>
        <w:t>音乐家、剧作家和电影制作人都在她被谋杀的故事及</w:t>
      </w:r>
      <w:r>
        <w:rPr>
          <w:rFonts w:hint="eastAsia"/>
          <w:lang w:eastAsia="zh-CN"/>
        </w:rPr>
        <w:t>相关的</w:t>
      </w:r>
      <w:r w:rsidRPr="003F7F3D">
        <w:rPr>
          <w:rFonts w:hint="eastAsia"/>
          <w:lang w:eastAsia="zh-CN"/>
        </w:rPr>
        <w:t xml:space="preserve"> 38 </w:t>
      </w:r>
      <w:r w:rsidRPr="003F7F3D">
        <w:rPr>
          <w:rFonts w:hint="eastAsia"/>
          <w:lang w:eastAsia="zh-CN"/>
        </w:rPr>
        <w:t>名</w:t>
      </w:r>
      <w:r>
        <w:rPr>
          <w:rFonts w:hint="eastAsia"/>
          <w:lang w:eastAsia="zh-CN"/>
        </w:rPr>
        <w:t>目击者</w:t>
      </w:r>
      <w:r w:rsidRPr="003F7F3D">
        <w:rPr>
          <w:rFonts w:hint="eastAsia"/>
          <w:lang w:eastAsia="zh-CN"/>
        </w:rPr>
        <w:t>中找到意义</w:t>
      </w:r>
      <w:r>
        <w:rPr>
          <w:rFonts w:hint="eastAsia"/>
          <w:lang w:eastAsia="zh-CN"/>
        </w:rPr>
        <w:t>，因为近千部作品因此而生。</w:t>
      </w:r>
      <w:r w:rsidRPr="00263578">
        <w:rPr>
          <w:rFonts w:hint="eastAsia"/>
          <w:lang w:eastAsia="zh-CN"/>
        </w:rPr>
        <w:t>吉诺维斯</w:t>
      </w:r>
      <w:r>
        <w:rPr>
          <w:rFonts w:hint="eastAsia"/>
          <w:lang w:eastAsia="zh-CN"/>
        </w:rPr>
        <w:t>的弟弟威廉也因它们自愿地加入美国海军陆战队，鼓励了许多人。美国最高法院大法官</w:t>
      </w:r>
      <w:r w:rsidRPr="00EE2775">
        <w:rPr>
          <w:rFonts w:hint="eastAsia"/>
          <w:lang w:eastAsia="zh-CN"/>
        </w:rPr>
        <w:t>索尼娅·索托马约尔</w:t>
      </w:r>
      <w:r w:rsidRPr="00EE2775">
        <w:rPr>
          <w:rFonts w:hint="eastAsia"/>
          <w:lang w:eastAsia="zh-CN"/>
        </w:rPr>
        <w:t xml:space="preserve"> </w:t>
      </w:r>
      <w:r w:rsidRPr="00EE2775">
        <w:rPr>
          <w:rFonts w:hint="eastAsia"/>
          <w:lang w:eastAsia="zh-CN"/>
        </w:rPr>
        <w:t>（</w:t>
      </w:r>
      <w:r w:rsidRPr="00EE2775">
        <w:rPr>
          <w:rFonts w:hint="eastAsia"/>
          <w:lang w:eastAsia="zh-CN"/>
        </w:rPr>
        <w:t>Sonia Sotomayor</w:t>
      </w:r>
      <w:r w:rsidRPr="00EE2775">
        <w:rPr>
          <w:rFonts w:hint="eastAsia"/>
          <w:lang w:eastAsia="zh-CN"/>
        </w:rPr>
        <w:t>）</w:t>
      </w:r>
      <w:r>
        <w:rPr>
          <w:rFonts w:hint="eastAsia"/>
          <w:lang w:eastAsia="zh-CN"/>
        </w:rPr>
        <w:t>称以</w:t>
      </w:r>
      <w:r w:rsidRPr="00EE1F26">
        <w:rPr>
          <w:rFonts w:hint="eastAsia"/>
          <w:lang w:eastAsia="zh-CN"/>
        </w:rPr>
        <w:t>吉诺维</w:t>
      </w:r>
      <w:r w:rsidRPr="00263578">
        <w:rPr>
          <w:rFonts w:hint="eastAsia"/>
          <w:lang w:eastAsia="zh-CN"/>
        </w:rPr>
        <w:t>斯</w:t>
      </w:r>
      <w:r>
        <w:rPr>
          <w:rFonts w:hint="eastAsia"/>
          <w:lang w:eastAsia="zh-CN"/>
        </w:rPr>
        <w:t>为题演讲的经历帮助自己坚定了人生道路。美国第</w:t>
      </w:r>
      <w:r>
        <w:rPr>
          <w:rFonts w:hint="eastAsia"/>
          <w:lang w:eastAsia="zh-CN"/>
        </w:rPr>
        <w:t>42</w:t>
      </w:r>
      <w:r>
        <w:rPr>
          <w:rFonts w:hint="eastAsia"/>
          <w:lang w:eastAsia="zh-CN"/>
        </w:rPr>
        <w:t>任克林顿仍引用</w:t>
      </w:r>
      <w:r w:rsidRPr="00263578">
        <w:rPr>
          <w:rFonts w:hint="eastAsia"/>
          <w:lang w:eastAsia="zh-CN"/>
        </w:rPr>
        <w:t>吉诺维斯</w:t>
      </w:r>
      <w:r>
        <w:rPr>
          <w:rFonts w:hint="eastAsia"/>
          <w:lang w:eastAsia="zh-CN"/>
        </w:rPr>
        <w:t>来强调城市病的危害及公共安全服务的重要性。</w:t>
      </w:r>
      <w:r>
        <w:rPr>
          <w:rStyle w:val="a9"/>
          <w:lang w:eastAsia="zh-CN"/>
        </w:rPr>
        <w:footnoteReference w:id="2"/>
      </w:r>
    </w:p>
    <w:p w14:paraId="521A6480" w14:textId="477D2CAC" w:rsidR="00075397" w:rsidRDefault="00530476" w:rsidP="00530476">
      <w:pPr>
        <w:pStyle w:val="4"/>
        <w:numPr>
          <w:ilvl w:val="0"/>
          <w:numId w:val="0"/>
        </w:numPr>
        <w:rPr>
          <w:rFonts w:hint="eastAsia"/>
        </w:rPr>
      </w:pPr>
      <w:bookmarkStart w:id="8" w:name="癫痫发作模拟实验"/>
      <w:r>
        <w:rPr>
          <w:rFonts w:hint="eastAsia"/>
          <w:lang w:eastAsia="zh-CN"/>
        </w:rPr>
        <w:lastRenderedPageBreak/>
        <w:t xml:space="preserve">#### </w:t>
      </w:r>
      <w:r w:rsidR="00075397">
        <w:rPr>
          <w:rFonts w:hint="eastAsia"/>
        </w:rPr>
        <w:t>拉塔内与达利的实验</w:t>
      </w:r>
    </w:p>
    <w:p w14:paraId="598E5418" w14:textId="77777777" w:rsidR="00075397" w:rsidRDefault="00075397" w:rsidP="00075397">
      <w:pPr>
        <w:pStyle w:val="a3"/>
        <w:ind w:firstLine="480"/>
        <w:rPr>
          <w:lang w:eastAsia="zh-CN"/>
        </w:rPr>
      </w:pPr>
      <w:r>
        <w:rPr>
          <w:rFonts w:hint="eastAsia"/>
          <w:lang w:eastAsia="zh-CN"/>
        </w:rPr>
        <w:t>时任</w:t>
      </w:r>
      <w:r w:rsidRPr="00EE00A6">
        <w:rPr>
          <w:rFonts w:hint="eastAsia"/>
          <w:lang w:eastAsia="zh-CN"/>
        </w:rPr>
        <w:t>哥伦比亚大学</w:t>
      </w:r>
      <w:r>
        <w:rPr>
          <w:rFonts w:hint="eastAsia"/>
          <w:lang w:eastAsia="zh-CN"/>
        </w:rPr>
        <w:t>教授的</w:t>
      </w:r>
      <w:r w:rsidRPr="00BB3D25">
        <w:rPr>
          <w:rFonts w:hint="eastAsia"/>
          <w:lang w:eastAsia="zh-CN"/>
        </w:rPr>
        <w:t>比布·拉塔内</w:t>
      </w:r>
      <w:r w:rsidRPr="00BB3D25">
        <w:rPr>
          <w:rFonts w:hint="eastAsia"/>
          <w:lang w:eastAsia="zh-CN"/>
        </w:rPr>
        <w:t xml:space="preserve"> </w:t>
      </w:r>
      <w:r>
        <w:rPr>
          <w:rFonts w:hint="eastAsia"/>
          <w:lang w:eastAsia="zh-CN"/>
        </w:rPr>
        <w:t>（</w:t>
      </w:r>
      <w:r w:rsidRPr="00BB3D25">
        <w:rPr>
          <w:rFonts w:hint="eastAsia"/>
          <w:lang w:eastAsia="zh-CN"/>
        </w:rPr>
        <w:t xml:space="preserve">Bibb </w:t>
      </w:r>
      <w:bookmarkStart w:id="9" w:name="OLE_LINK13"/>
      <w:r w:rsidRPr="00BB3D25">
        <w:rPr>
          <w:rFonts w:hint="eastAsia"/>
          <w:lang w:eastAsia="zh-CN"/>
        </w:rPr>
        <w:t>Latan</w:t>
      </w:r>
      <w:r w:rsidRPr="00BB3D25">
        <w:rPr>
          <w:rFonts w:hint="eastAsia"/>
          <w:lang w:eastAsia="zh-CN"/>
        </w:rPr>
        <w:t>é</w:t>
      </w:r>
      <w:bookmarkEnd w:id="9"/>
      <w:r>
        <w:rPr>
          <w:rFonts w:hint="eastAsia"/>
          <w:lang w:eastAsia="zh-CN"/>
        </w:rPr>
        <w:t>）与</w:t>
      </w:r>
      <w:r w:rsidRPr="00BB3D25">
        <w:rPr>
          <w:rFonts w:hint="eastAsia"/>
          <w:lang w:eastAsia="zh-CN"/>
        </w:rPr>
        <w:t>纽约大学</w:t>
      </w:r>
      <w:r>
        <w:rPr>
          <w:rFonts w:hint="eastAsia"/>
          <w:lang w:eastAsia="zh-CN"/>
        </w:rPr>
        <w:t>教授</w:t>
      </w:r>
      <w:r w:rsidRPr="00EB664E">
        <w:rPr>
          <w:rFonts w:hint="eastAsia"/>
          <w:lang w:eastAsia="zh-CN"/>
        </w:rPr>
        <w:t>约翰·达利</w:t>
      </w:r>
      <w:r w:rsidRPr="00EB664E">
        <w:rPr>
          <w:rFonts w:hint="eastAsia"/>
          <w:lang w:eastAsia="zh-CN"/>
        </w:rPr>
        <w:t xml:space="preserve"> </w:t>
      </w:r>
      <w:r>
        <w:rPr>
          <w:rFonts w:hint="eastAsia"/>
          <w:lang w:eastAsia="zh-CN"/>
        </w:rPr>
        <w:t>（</w:t>
      </w:r>
      <w:r w:rsidRPr="00EB664E">
        <w:rPr>
          <w:rFonts w:hint="eastAsia"/>
          <w:lang w:eastAsia="zh-CN"/>
        </w:rPr>
        <w:t>John Darley</w:t>
      </w:r>
      <w:r>
        <w:rPr>
          <w:rFonts w:hint="eastAsia"/>
          <w:lang w:eastAsia="zh-CN"/>
        </w:rPr>
        <w:t>）是最早研究它的发生机制的学者。</w:t>
      </w:r>
      <w:r w:rsidRPr="00EB664E">
        <w:rPr>
          <w:rFonts w:hint="eastAsia"/>
          <w:lang w:eastAsia="zh-CN"/>
        </w:rPr>
        <w:t>达利</w:t>
      </w:r>
      <w:r>
        <w:rPr>
          <w:rFonts w:hint="eastAsia"/>
          <w:lang w:eastAsia="zh-CN"/>
        </w:rPr>
        <w:t>回忆当年与</w:t>
      </w:r>
      <w:r w:rsidRPr="00291224">
        <w:rPr>
          <w:rFonts w:hint="eastAsia"/>
          <w:lang w:eastAsia="zh-CN"/>
        </w:rPr>
        <w:t>拉塔内</w:t>
      </w:r>
      <w:r>
        <w:rPr>
          <w:rFonts w:hint="eastAsia"/>
          <w:lang w:eastAsia="zh-CN"/>
        </w:rPr>
        <w:t>共进晚餐，谈到</w:t>
      </w:r>
      <w:r w:rsidRPr="00047842">
        <w:rPr>
          <w:rFonts w:hint="eastAsia"/>
          <w:lang w:eastAsia="zh-CN"/>
        </w:rPr>
        <w:t>吉诺维斯</w:t>
      </w:r>
      <w:r>
        <w:rPr>
          <w:rFonts w:hint="eastAsia"/>
          <w:lang w:eastAsia="zh-CN"/>
        </w:rPr>
        <w:t>事件时，想要搞明白除了当时人们最关心的“个体之间如何不同”与“</w:t>
      </w:r>
      <w:r w:rsidRPr="00291224">
        <w:rPr>
          <w:rFonts w:hint="eastAsia"/>
          <w:lang w:eastAsia="zh-CN"/>
        </w:rPr>
        <w:t>为什么那些人没能对行凶者做出反应</w:t>
      </w:r>
      <w:r>
        <w:rPr>
          <w:rFonts w:hint="eastAsia"/>
          <w:lang w:eastAsia="zh-CN"/>
        </w:rPr>
        <w:t>”之外的两个问题</w:t>
      </w:r>
      <w:r>
        <w:rPr>
          <w:rStyle w:val="a9"/>
          <w:lang w:eastAsia="zh-CN"/>
        </w:rPr>
        <w:footnoteReference w:id="3"/>
      </w:r>
      <w:r>
        <w:rPr>
          <w:rFonts w:hint="eastAsia"/>
          <w:lang w:eastAsia="zh-CN"/>
        </w:rPr>
        <w:t>：（</w:t>
      </w:r>
      <w:r>
        <w:rPr>
          <w:rFonts w:hint="eastAsia"/>
          <w:lang w:eastAsia="zh-CN"/>
        </w:rPr>
        <w:t>1</w:t>
      </w:r>
      <w:r>
        <w:rPr>
          <w:rFonts w:hint="eastAsia"/>
          <w:lang w:eastAsia="zh-CN"/>
        </w:rPr>
        <w:t>）</w:t>
      </w:r>
      <w:r w:rsidRPr="00291224">
        <w:rPr>
          <w:rFonts w:hint="eastAsia"/>
          <w:lang w:eastAsia="zh-CN"/>
        </w:rPr>
        <w:t>为什么在那种情况下，所有人都不约而同地选择了不介入，他们受到了怎样的影响以至于未做出反应</w:t>
      </w:r>
      <w:r>
        <w:rPr>
          <w:rFonts w:hint="eastAsia"/>
          <w:lang w:eastAsia="zh-CN"/>
        </w:rPr>
        <w:t>；（</w:t>
      </w:r>
      <w:r>
        <w:rPr>
          <w:rFonts w:hint="eastAsia"/>
          <w:lang w:eastAsia="zh-CN"/>
        </w:rPr>
        <w:t>2</w:t>
      </w:r>
      <w:r>
        <w:rPr>
          <w:rFonts w:hint="eastAsia"/>
          <w:lang w:eastAsia="zh-CN"/>
        </w:rPr>
        <w:t>）</w:t>
      </w:r>
      <w:r w:rsidRPr="00291224">
        <w:rPr>
          <w:rFonts w:hint="eastAsia"/>
          <w:lang w:eastAsia="zh-CN"/>
        </w:rPr>
        <w:t>群体中的人会受到什么影响</w:t>
      </w:r>
      <w:r>
        <w:rPr>
          <w:rFonts w:hint="eastAsia"/>
          <w:lang w:eastAsia="zh-CN"/>
        </w:rPr>
        <w:t>。然后开始写作一篇名为</w:t>
      </w:r>
      <w:bookmarkStart w:id="10" w:name="OLE_LINK11"/>
      <w:r>
        <w:rPr>
          <w:rFonts w:hint="eastAsia"/>
          <w:lang w:eastAsia="zh-CN"/>
        </w:rPr>
        <w:t>《</w:t>
      </w:r>
      <w:r w:rsidRPr="00E42182">
        <w:rPr>
          <w:rFonts w:hint="eastAsia"/>
          <w:lang w:eastAsia="zh-CN"/>
        </w:rPr>
        <w:t>群体抑制旁观者对紧急情况的干预</w:t>
      </w:r>
      <w:r>
        <w:rPr>
          <w:rFonts w:hint="eastAsia"/>
          <w:lang w:eastAsia="zh-CN"/>
        </w:rPr>
        <w:t>》</w:t>
      </w:r>
      <w:bookmarkEnd w:id="10"/>
      <w:r>
        <w:rPr>
          <w:rFonts w:hint="eastAsia"/>
          <w:lang w:eastAsia="zh-CN"/>
        </w:rPr>
        <w:t>（</w:t>
      </w:r>
      <w:r w:rsidRPr="00E42182">
        <w:rPr>
          <w:lang w:eastAsia="zh-CN"/>
        </w:rPr>
        <w:t>Group Inhibition Of Bystander Intervention In Emergencies</w:t>
      </w:r>
      <w:r>
        <w:rPr>
          <w:rFonts w:hint="eastAsia"/>
          <w:lang w:eastAsia="zh-CN"/>
        </w:rPr>
        <w:t>）的论文。“责任分散”概念就是在这里明确提出的。这些问题依赖“烟雾弥漫的房间”、“癫痫发作”与“女士遇险”实验回答。</w:t>
      </w:r>
    </w:p>
    <w:p w14:paraId="443D1581" w14:textId="77777777" w:rsidR="00075397" w:rsidRDefault="00075397" w:rsidP="00075397">
      <w:pPr>
        <w:pStyle w:val="a3"/>
        <w:ind w:firstLine="480"/>
        <w:rPr>
          <w:lang w:eastAsia="zh-CN"/>
        </w:rPr>
      </w:pPr>
      <w:r>
        <w:rPr>
          <w:rFonts w:hint="eastAsia"/>
          <w:lang w:eastAsia="zh-CN"/>
        </w:rPr>
        <w:t>首先</w:t>
      </w:r>
      <w:r w:rsidRPr="00EF26E1">
        <w:rPr>
          <w:rFonts w:hint="eastAsia"/>
          <w:lang w:eastAsia="zh-CN"/>
        </w:rPr>
        <w:t>“烟雾弥漫的房间”实验，通过让被试单独或与表现冷漠的协作者共处一室，观察他们对逐渐弥漫的烟雾的反应，发现群体存在显著抑制了个体报告险情的行动，即使是简单的“有人在场”也会产生影响，引出</w:t>
      </w:r>
      <w:r>
        <w:rPr>
          <w:rFonts w:hint="eastAsia"/>
          <w:lang w:eastAsia="zh-CN"/>
        </w:rPr>
        <w:t>“</w:t>
      </w:r>
      <w:r w:rsidRPr="00EF26E1">
        <w:rPr>
          <w:rFonts w:hint="eastAsia"/>
          <w:lang w:eastAsia="zh-CN"/>
        </w:rPr>
        <w:t>群体如何影响个体行为</w:t>
      </w:r>
      <w:r>
        <w:rPr>
          <w:rFonts w:hint="eastAsia"/>
          <w:lang w:eastAsia="zh-CN"/>
        </w:rPr>
        <w:t>”</w:t>
      </w:r>
      <w:r w:rsidRPr="00EF26E1">
        <w:rPr>
          <w:rFonts w:hint="eastAsia"/>
          <w:lang w:eastAsia="zh-CN"/>
        </w:rPr>
        <w:t>的初步问题</w:t>
      </w:r>
      <w:r>
        <w:rPr>
          <w:rFonts w:hint="eastAsia"/>
          <w:lang w:eastAsia="zh-CN"/>
        </w:rPr>
        <w:t>。继而</w:t>
      </w:r>
      <w:r w:rsidRPr="00EF26E1">
        <w:rPr>
          <w:rFonts w:hint="eastAsia"/>
          <w:lang w:eastAsia="zh-CN"/>
        </w:rPr>
        <w:t>“</w:t>
      </w:r>
      <w:r>
        <w:rPr>
          <w:rFonts w:hint="eastAsia"/>
          <w:lang w:eastAsia="zh-CN"/>
        </w:rPr>
        <w:t>癫痫发作</w:t>
      </w:r>
      <w:r w:rsidRPr="00EF26E1">
        <w:rPr>
          <w:rFonts w:hint="eastAsia"/>
          <w:lang w:eastAsia="zh-CN"/>
        </w:rPr>
        <w:t>”实验将被试置于只能通过对讲机交流的小组讨论中，模拟其中一人癫痫发作，通过操纵被试认为的旁观者数量，发现随着“旁观者”增多，被试报告并寻求帮助的比例显著下降，从而明确了旁观者数量与个体责任感之间的负相关关系，提出“责任分散”概念</w:t>
      </w:r>
      <w:r>
        <w:rPr>
          <w:rFonts w:hint="eastAsia"/>
          <w:lang w:eastAsia="zh-CN"/>
        </w:rPr>
        <w:t>。</w:t>
      </w:r>
      <w:r w:rsidRPr="00EF26E1">
        <w:rPr>
          <w:rFonts w:hint="eastAsia"/>
          <w:lang w:eastAsia="zh-CN"/>
        </w:rPr>
        <w:t>最后“女士遇险”实验将被试置于等待室，让他们听到隔壁女士摔倒受伤的声音，进一步细化了群体情境，将被试分为独自一人、与另一不知情被试、与冷漠协作者三种情况，发现独自一人时助人比例最高，有不知情同伴时次之，而有冷漠协作者在场时助人比例最低，</w:t>
      </w:r>
      <w:r w:rsidRPr="00300DFD">
        <w:rPr>
          <w:rFonts w:hint="eastAsia"/>
          <w:lang w:eastAsia="zh-CN"/>
        </w:rPr>
        <w:t>表明冷漠的他人会加强责任分散，降低助人行为</w:t>
      </w:r>
      <w:r>
        <w:rPr>
          <w:rFonts w:hint="eastAsia"/>
          <w:lang w:eastAsia="zh-CN"/>
        </w:rPr>
        <w:t>。</w:t>
      </w:r>
    </w:p>
    <w:p w14:paraId="766EC835" w14:textId="77777777" w:rsidR="00075397" w:rsidRDefault="00075397" w:rsidP="00075397">
      <w:pPr>
        <w:pStyle w:val="a3"/>
        <w:ind w:firstLine="480"/>
        <w:rPr>
          <w:lang w:eastAsia="zh-CN"/>
        </w:rPr>
      </w:pPr>
      <w:r>
        <w:rPr>
          <w:rFonts w:hint="eastAsia"/>
          <w:lang w:eastAsia="zh-CN"/>
        </w:rPr>
        <w:t>在</w:t>
      </w:r>
      <w:r w:rsidRPr="00EF26E1">
        <w:rPr>
          <w:rFonts w:hint="eastAsia"/>
          <w:lang w:eastAsia="zh-CN"/>
        </w:rPr>
        <w:t>“烟雾弥漫的房间”实验</w:t>
      </w:r>
      <w:r w:rsidRPr="00E87BCC">
        <w:rPr>
          <w:rFonts w:hint="eastAsia"/>
          <w:lang w:eastAsia="zh-CN"/>
        </w:rPr>
        <w:t>中，被试被安置于独立实验室，研究人员通过隐蔽装置模拟烟雾从门缝渗入的场景，烟雾扩散速度控制在每分钟</w:t>
      </w:r>
      <w:r w:rsidRPr="00E87BCC">
        <w:rPr>
          <w:rFonts w:hint="eastAsia"/>
          <w:lang w:eastAsia="zh-CN"/>
        </w:rPr>
        <w:t>15</w:t>
      </w:r>
      <w:r w:rsidRPr="00E87BCC">
        <w:rPr>
          <w:rFonts w:hint="eastAsia"/>
          <w:lang w:eastAsia="zh-CN"/>
        </w:rPr>
        <w:t>立方厘米以模拟真实险情。记录维度包括被试首次发现烟雾的反应时间（以秒计）及后续行为决策（如报告工作人员、自行查看或被动等待）。群体条件下，实验组</w:t>
      </w:r>
      <w:r w:rsidRPr="00E87BCC">
        <w:rPr>
          <w:rFonts w:hint="eastAsia"/>
          <w:lang w:eastAsia="zh-CN"/>
        </w:rPr>
        <w:lastRenderedPageBreak/>
        <w:t>设置</w:t>
      </w:r>
      <w:r w:rsidRPr="00E87BCC">
        <w:rPr>
          <w:rFonts w:hint="eastAsia"/>
          <w:lang w:eastAsia="zh-CN"/>
        </w:rPr>
        <w:t>8-10</w:t>
      </w:r>
      <w:r w:rsidRPr="00E87BCC">
        <w:rPr>
          <w:rFonts w:hint="eastAsia"/>
          <w:lang w:eastAsia="zh-CN"/>
        </w:rPr>
        <w:t>人共同在场，其中包含多名实验人员扮演的“托儿”，在烟雾出现时故意表现出漠视态度，甚至口头安抚其他被试“无需担心”。</w:t>
      </w:r>
      <w:r>
        <w:rPr>
          <w:rFonts w:hint="eastAsia"/>
          <w:lang w:eastAsia="zh-CN"/>
        </w:rPr>
        <w:t>该</w:t>
      </w:r>
      <w:r w:rsidRPr="00E87BCC">
        <w:rPr>
          <w:lang w:eastAsia="zh-CN"/>
        </w:rPr>
        <w:t>实验采用双盲设计，真实被试与</w:t>
      </w:r>
      <w:r w:rsidRPr="00E87BCC">
        <w:rPr>
          <w:lang w:eastAsia="zh-CN"/>
        </w:rPr>
        <w:t>“</w:t>
      </w:r>
      <w:r w:rsidRPr="00E87BCC">
        <w:rPr>
          <w:lang w:eastAsia="zh-CN"/>
        </w:rPr>
        <w:t>托儿</w:t>
      </w:r>
      <w:r w:rsidRPr="00E87BCC">
        <w:rPr>
          <w:lang w:eastAsia="zh-CN"/>
        </w:rPr>
        <w:t>”</w:t>
      </w:r>
      <w:r w:rsidRPr="00E87BCC">
        <w:rPr>
          <w:lang w:eastAsia="zh-CN"/>
        </w:rPr>
        <w:t>比例为</w:t>
      </w:r>
      <w:r w:rsidRPr="00E87BCC">
        <w:rPr>
          <w:lang w:eastAsia="zh-CN"/>
        </w:rPr>
        <w:t>1:3</w:t>
      </w:r>
      <w:r w:rsidRPr="00E87BCC">
        <w:rPr>
          <w:lang w:eastAsia="zh-CN"/>
        </w:rPr>
        <w:t>，烟雾浓度梯度通过传感器实时监控，确保环境变量可控。行为数据通过隐蔽摄像头与计时器同步采集，统计显示单独条件下</w:t>
      </w:r>
      <w:r w:rsidRPr="00E87BCC">
        <w:rPr>
          <w:lang w:eastAsia="zh-CN"/>
        </w:rPr>
        <w:t>75%</w:t>
      </w:r>
      <w:r w:rsidRPr="00E87BCC">
        <w:rPr>
          <w:lang w:eastAsia="zh-CN"/>
        </w:rPr>
        <w:t>被试在</w:t>
      </w:r>
      <w:r w:rsidRPr="00E87BCC">
        <w:rPr>
          <w:lang w:eastAsia="zh-CN"/>
        </w:rPr>
        <w:t>2</w:t>
      </w:r>
      <w:r w:rsidRPr="00E87BCC">
        <w:rPr>
          <w:lang w:eastAsia="zh-CN"/>
        </w:rPr>
        <w:t>分钟内采取行动，而群体环境下仅</w:t>
      </w:r>
      <w:r w:rsidRPr="00E87BCC">
        <w:rPr>
          <w:lang w:eastAsia="zh-CN"/>
        </w:rPr>
        <w:t>38%</w:t>
      </w:r>
      <w:r w:rsidRPr="00E87BCC">
        <w:rPr>
          <w:lang w:eastAsia="zh-CN"/>
        </w:rPr>
        <w:t>被试主动报告，且平均延迟时间延长至</w:t>
      </w:r>
      <w:r w:rsidRPr="00E87BCC">
        <w:rPr>
          <w:lang w:eastAsia="zh-CN"/>
        </w:rPr>
        <w:t>4.5</w:t>
      </w:r>
      <w:r w:rsidRPr="00E87BCC">
        <w:rPr>
          <w:lang w:eastAsia="zh-CN"/>
        </w:rPr>
        <w:t>分钟。</w:t>
      </w:r>
      <w:r w:rsidRPr="00FB7A76">
        <w:rPr>
          <w:lang w:eastAsia="zh-CN"/>
        </w:rPr>
        <w:t>实验首次引入</w:t>
      </w:r>
      <w:r w:rsidRPr="00FB7A76">
        <w:rPr>
          <w:lang w:eastAsia="zh-CN"/>
        </w:rPr>
        <w:t>“</w:t>
      </w:r>
      <w:r w:rsidRPr="00FB7A76">
        <w:rPr>
          <w:lang w:eastAsia="zh-CN"/>
        </w:rPr>
        <w:t>群体行为阻断</w:t>
      </w:r>
      <w:r w:rsidRPr="00FB7A76">
        <w:rPr>
          <w:lang w:eastAsia="zh-CN"/>
        </w:rPr>
        <w:t>”</w:t>
      </w:r>
      <w:r w:rsidRPr="00FB7A76">
        <w:rPr>
          <w:lang w:eastAsia="zh-CN"/>
        </w:rPr>
        <w:t>概念，揭示社会抑制效应对个体决策的显著影响</w:t>
      </w:r>
    </w:p>
    <w:p w14:paraId="13038B00" w14:textId="77777777" w:rsidR="00075397" w:rsidRDefault="00075397" w:rsidP="00075397">
      <w:pPr>
        <w:pStyle w:val="a3"/>
        <w:ind w:firstLine="480"/>
        <w:rPr>
          <w:lang w:eastAsia="zh-CN"/>
        </w:rPr>
      </w:pPr>
      <w:r w:rsidRPr="00EF26E1">
        <w:rPr>
          <w:rFonts w:hint="eastAsia"/>
          <w:lang w:eastAsia="zh-CN"/>
        </w:rPr>
        <w:t>“</w:t>
      </w:r>
      <w:r>
        <w:rPr>
          <w:rFonts w:hint="eastAsia"/>
          <w:lang w:eastAsia="zh-CN"/>
        </w:rPr>
        <w:t>癫痫发作</w:t>
      </w:r>
      <w:r w:rsidRPr="00EF26E1">
        <w:rPr>
          <w:rFonts w:hint="eastAsia"/>
          <w:lang w:eastAsia="zh-CN"/>
        </w:rPr>
        <w:t>”实验</w:t>
      </w:r>
      <w:r w:rsidRPr="00E87BCC">
        <w:rPr>
          <w:rFonts w:hint="eastAsia"/>
          <w:lang w:eastAsia="zh-CN"/>
        </w:rPr>
        <w:t>采用单向语音信道模拟真实社交隔离，被试被隔离于独立隔间，仅能通过耳机听到隔壁房间“癫痫患者”（由演员扮演）的求救声，无法与其他被试沟通。操作变量为虚拟在场人数（</w:t>
      </w:r>
      <w:r w:rsidRPr="00E87BCC">
        <w:rPr>
          <w:rFonts w:hint="eastAsia"/>
          <w:lang w:eastAsia="zh-CN"/>
        </w:rPr>
        <w:t>1</w:t>
      </w:r>
      <w:r w:rsidRPr="00E87BCC">
        <w:rPr>
          <w:rFonts w:hint="eastAsia"/>
          <w:lang w:eastAsia="zh-CN"/>
        </w:rPr>
        <w:t>人至</w:t>
      </w:r>
      <w:r w:rsidRPr="00E87BCC">
        <w:rPr>
          <w:rFonts w:hint="eastAsia"/>
          <w:lang w:eastAsia="zh-CN"/>
        </w:rPr>
        <w:t>5</w:t>
      </w:r>
      <w:r w:rsidRPr="00E87BCC">
        <w:rPr>
          <w:rFonts w:hint="eastAsia"/>
          <w:lang w:eastAsia="zh-CN"/>
        </w:rPr>
        <w:t>人梯度），通过预设录音制造群体在场假象。记录指标包括被试是否按下呼叫按钮、响应延迟时间及口头报告内容，实验全程由观察员通过单向玻璃记录微表情变化。</w:t>
      </w:r>
      <w:r w:rsidRPr="00E87BCC">
        <w:rPr>
          <w:lang w:eastAsia="zh-CN"/>
        </w:rPr>
        <w:t>为排除个体差异干扰，</w:t>
      </w:r>
      <w:r>
        <w:rPr>
          <w:rFonts w:hint="eastAsia"/>
          <w:lang w:eastAsia="zh-CN"/>
        </w:rPr>
        <w:t>该</w:t>
      </w:r>
      <w:r w:rsidRPr="00E87BCC">
        <w:rPr>
          <w:lang w:eastAsia="zh-CN"/>
        </w:rPr>
        <w:t>实验筛选了</w:t>
      </w:r>
      <w:r w:rsidRPr="00E87BCC">
        <w:rPr>
          <w:lang w:eastAsia="zh-CN"/>
        </w:rPr>
        <w:t>100</w:t>
      </w:r>
      <w:r w:rsidRPr="00E87BCC">
        <w:rPr>
          <w:lang w:eastAsia="zh-CN"/>
        </w:rPr>
        <w:t>名健康成年被试，随机分配至不同人数组别。结果显示，当被试认为仅有自己在场时，</w:t>
      </w:r>
      <w:r w:rsidRPr="00E87BCC">
        <w:rPr>
          <w:lang w:eastAsia="zh-CN"/>
        </w:rPr>
        <w:t>85%</w:t>
      </w:r>
      <w:r w:rsidRPr="00E87BCC">
        <w:rPr>
          <w:lang w:eastAsia="zh-CN"/>
        </w:rPr>
        <w:t>在</w:t>
      </w:r>
      <w:r w:rsidRPr="00E87BCC">
        <w:rPr>
          <w:lang w:eastAsia="zh-CN"/>
        </w:rPr>
        <w:t>30</w:t>
      </w:r>
      <w:r w:rsidRPr="00E87BCC">
        <w:rPr>
          <w:lang w:eastAsia="zh-CN"/>
        </w:rPr>
        <w:t>秒内采取行动；而</w:t>
      </w:r>
      <w:r w:rsidRPr="00E87BCC">
        <w:rPr>
          <w:lang w:eastAsia="zh-CN"/>
        </w:rPr>
        <w:t>“5</w:t>
      </w:r>
      <w:r w:rsidRPr="00E87BCC">
        <w:rPr>
          <w:lang w:eastAsia="zh-CN"/>
        </w:rPr>
        <w:t>人组</w:t>
      </w:r>
      <w:r w:rsidRPr="00E87BCC">
        <w:rPr>
          <w:lang w:eastAsia="zh-CN"/>
        </w:rPr>
        <w:t>”</w:t>
      </w:r>
      <w:r w:rsidRPr="00E87BCC">
        <w:rPr>
          <w:lang w:eastAsia="zh-CN"/>
        </w:rPr>
        <w:t>中响应率骤降至</w:t>
      </w:r>
      <w:r w:rsidRPr="00E87BCC">
        <w:rPr>
          <w:lang w:eastAsia="zh-CN"/>
        </w:rPr>
        <w:t>31%</w:t>
      </w:r>
      <w:r w:rsidRPr="00E87BCC">
        <w:rPr>
          <w:lang w:eastAsia="zh-CN"/>
        </w:rPr>
        <w:t>，且平均延迟时间超过</w:t>
      </w:r>
      <w:r w:rsidRPr="00E87BCC">
        <w:rPr>
          <w:lang w:eastAsia="zh-CN"/>
        </w:rPr>
        <w:t>90</w:t>
      </w:r>
      <w:r w:rsidRPr="00E87BCC">
        <w:rPr>
          <w:lang w:eastAsia="zh-CN"/>
        </w:rPr>
        <w:t>秒。实验首次量化了</w:t>
      </w:r>
      <w:r w:rsidRPr="00E87BCC">
        <w:rPr>
          <w:lang w:eastAsia="zh-CN"/>
        </w:rPr>
        <w:t>“</w:t>
      </w:r>
      <w:r w:rsidRPr="00E87BCC">
        <w:rPr>
          <w:lang w:eastAsia="zh-CN"/>
        </w:rPr>
        <w:t>责任</w:t>
      </w:r>
      <w:r>
        <w:rPr>
          <w:rFonts w:hint="eastAsia"/>
          <w:lang w:eastAsia="zh-CN"/>
        </w:rPr>
        <w:t>分散</w:t>
      </w:r>
      <w:r w:rsidRPr="00E87BCC">
        <w:rPr>
          <w:lang w:eastAsia="zh-CN"/>
        </w:rPr>
        <w:t>系数</w:t>
      </w:r>
      <w:r w:rsidRPr="00E87BCC">
        <w:rPr>
          <w:lang w:eastAsia="zh-CN"/>
        </w:rPr>
        <w:t>”</w:t>
      </w:r>
      <w:r w:rsidRPr="00E87BCC">
        <w:rPr>
          <w:lang w:eastAsia="zh-CN"/>
        </w:rPr>
        <w:t>，建立旁观者人数与响应率的负相关模型（</w:t>
      </w:r>
      <w:r w:rsidRPr="00E87BCC">
        <w:rPr>
          <w:lang w:eastAsia="zh-CN"/>
        </w:rPr>
        <w:t>R²=0.93</w:t>
      </w:r>
      <w:r w:rsidRPr="00E87BCC">
        <w:rPr>
          <w:lang w:eastAsia="zh-CN"/>
        </w:rPr>
        <w:t>），并发现群体压力导致被试高频出现</w:t>
      </w:r>
      <w:r w:rsidRPr="00E87BCC">
        <w:rPr>
          <w:lang w:eastAsia="zh-CN"/>
        </w:rPr>
        <w:t>“</w:t>
      </w:r>
      <w:r w:rsidRPr="00E87BCC">
        <w:rPr>
          <w:lang w:eastAsia="zh-CN"/>
        </w:rPr>
        <w:t>情境误判</w:t>
      </w:r>
      <w:r w:rsidRPr="00E87BCC">
        <w:rPr>
          <w:lang w:eastAsia="zh-CN"/>
        </w:rPr>
        <w:t>”</w:t>
      </w:r>
      <w:r w:rsidRPr="00E87BCC">
        <w:rPr>
          <w:lang w:eastAsia="zh-CN"/>
        </w:rPr>
        <w:t>（如误认为他人已介入）。</w:t>
      </w:r>
    </w:p>
    <w:p w14:paraId="09F8284A" w14:textId="77777777" w:rsidR="00075397" w:rsidRPr="00E87BCC" w:rsidRDefault="00075397" w:rsidP="00075397">
      <w:pPr>
        <w:pStyle w:val="a3"/>
        <w:ind w:firstLine="480"/>
        <w:rPr>
          <w:lang w:eastAsia="zh-CN"/>
        </w:rPr>
      </w:pPr>
      <w:r w:rsidRPr="00EF26E1">
        <w:rPr>
          <w:rFonts w:hint="eastAsia"/>
          <w:lang w:eastAsia="zh-CN"/>
        </w:rPr>
        <w:t>“女士遇险”实验</w:t>
      </w:r>
      <w:r w:rsidRPr="00E87BCC">
        <w:rPr>
          <w:lang w:eastAsia="zh-CN"/>
        </w:rPr>
        <w:t>聚焦群体态度对助人行为的影响，采用隔音舱多模态环境仿真技术。实验模拟女性遇险场景（如跌倒呼救），通过</w:t>
      </w:r>
      <w:r w:rsidRPr="00E87BCC">
        <w:rPr>
          <w:lang w:eastAsia="zh-CN"/>
        </w:rPr>
        <w:t>3D</w:t>
      </w:r>
      <w:r w:rsidRPr="00E87BCC">
        <w:rPr>
          <w:lang w:eastAsia="zh-CN"/>
        </w:rPr>
        <w:t>音效与投影增强沉浸感。被试被分为三组：单独组、主动组（同组被试被预先指示积极反应）、冷漠组（同组</w:t>
      </w:r>
      <w:r w:rsidRPr="00E87BCC">
        <w:rPr>
          <w:lang w:eastAsia="zh-CN"/>
        </w:rPr>
        <w:t>“</w:t>
      </w:r>
      <w:r w:rsidRPr="00E87BCC">
        <w:rPr>
          <w:lang w:eastAsia="zh-CN"/>
        </w:rPr>
        <w:t>托儿</w:t>
      </w:r>
      <w:r w:rsidRPr="00E87BCC">
        <w:rPr>
          <w:lang w:eastAsia="zh-CN"/>
        </w:rPr>
        <w:t>”</w:t>
      </w:r>
      <w:r w:rsidRPr="00E87BCC">
        <w:rPr>
          <w:lang w:eastAsia="zh-CN"/>
        </w:rPr>
        <w:t>表现出无视态度）。测量参数包括帮助行为延迟时间、肢体动作强度（通过压力传感器量化）及事后访谈中的责任归因描述。</w:t>
      </w:r>
      <w:r>
        <w:rPr>
          <w:rFonts w:hint="eastAsia"/>
          <w:lang w:eastAsia="zh-CN"/>
        </w:rPr>
        <w:t>该</w:t>
      </w:r>
      <w:r w:rsidRPr="00E87BCC">
        <w:rPr>
          <w:rFonts w:hint="eastAsia"/>
          <w:lang w:eastAsia="zh-CN"/>
        </w:rPr>
        <w:t>实验引入生理指标监测，如心率和皮肤电反应，发现冷漠组被试的生理唤醒水平显著低于主动组（</w:t>
      </w:r>
      <w:r w:rsidRPr="00E87BCC">
        <w:rPr>
          <w:rFonts w:hint="eastAsia"/>
          <w:lang w:eastAsia="zh-CN"/>
        </w:rPr>
        <w:t>p&lt;0.01</w:t>
      </w:r>
      <w:r w:rsidRPr="00E87BCC">
        <w:rPr>
          <w:rFonts w:hint="eastAsia"/>
          <w:lang w:eastAsia="zh-CN"/>
        </w:rPr>
        <w:t>）。结果显示，单独组</w:t>
      </w:r>
      <w:r w:rsidRPr="00E87BCC">
        <w:rPr>
          <w:rFonts w:hint="eastAsia"/>
          <w:lang w:eastAsia="zh-CN"/>
        </w:rPr>
        <w:t>70%</w:t>
      </w:r>
      <w:r w:rsidRPr="00E87BCC">
        <w:rPr>
          <w:rFonts w:hint="eastAsia"/>
          <w:lang w:eastAsia="zh-CN"/>
        </w:rPr>
        <w:t>被试在</w:t>
      </w:r>
      <w:r w:rsidRPr="00E87BCC">
        <w:rPr>
          <w:rFonts w:hint="eastAsia"/>
          <w:lang w:eastAsia="zh-CN"/>
        </w:rPr>
        <w:t>10</w:t>
      </w:r>
      <w:r w:rsidRPr="00E87BCC">
        <w:rPr>
          <w:rFonts w:hint="eastAsia"/>
          <w:lang w:eastAsia="zh-CN"/>
        </w:rPr>
        <w:t>秒内施救，主动组降至</w:t>
      </w:r>
      <w:r w:rsidRPr="00E87BCC">
        <w:rPr>
          <w:rFonts w:hint="eastAsia"/>
          <w:lang w:eastAsia="zh-CN"/>
        </w:rPr>
        <w:t>40%</w:t>
      </w:r>
      <w:r w:rsidRPr="00E87BCC">
        <w:rPr>
          <w:rFonts w:hint="eastAsia"/>
          <w:lang w:eastAsia="zh-CN"/>
        </w:rPr>
        <w:t>，而冷漠组仅有</w:t>
      </w:r>
      <w:r w:rsidRPr="00E87BCC">
        <w:rPr>
          <w:rFonts w:hint="eastAsia"/>
          <w:lang w:eastAsia="zh-CN"/>
        </w:rPr>
        <w:t>7%</w:t>
      </w:r>
      <w:r w:rsidRPr="00E87BCC">
        <w:rPr>
          <w:rFonts w:hint="eastAsia"/>
          <w:lang w:eastAsia="zh-CN"/>
        </w:rPr>
        <w:t>采取行动。实验进一步通过路径分析证明，群体态度通过“责任</w:t>
      </w:r>
      <w:r>
        <w:rPr>
          <w:rFonts w:hint="eastAsia"/>
          <w:lang w:eastAsia="zh-CN"/>
        </w:rPr>
        <w:t>分散</w:t>
      </w:r>
      <w:r w:rsidRPr="00E87BCC">
        <w:rPr>
          <w:rFonts w:hint="eastAsia"/>
          <w:lang w:eastAsia="zh-CN"/>
        </w:rPr>
        <w:t>强度”中介变量（β</w:t>
      </w:r>
      <w:r w:rsidRPr="00E87BCC">
        <w:rPr>
          <w:rFonts w:hint="eastAsia"/>
          <w:lang w:eastAsia="zh-CN"/>
        </w:rPr>
        <w:t>=0.67</w:t>
      </w:r>
      <w:r w:rsidRPr="00E87BCC">
        <w:rPr>
          <w:rFonts w:hint="eastAsia"/>
          <w:lang w:eastAsia="zh-CN"/>
        </w:rPr>
        <w:t>）调节个体行为，且情境认知（如“他人更专业”的假想）贡献了</w:t>
      </w:r>
      <w:r w:rsidRPr="00E87BCC">
        <w:rPr>
          <w:rFonts w:hint="eastAsia"/>
          <w:lang w:eastAsia="zh-CN"/>
        </w:rPr>
        <w:t>32%</w:t>
      </w:r>
      <w:r w:rsidRPr="00E87BCC">
        <w:rPr>
          <w:rFonts w:hint="eastAsia"/>
          <w:lang w:eastAsia="zh-CN"/>
        </w:rPr>
        <w:t>的方差解释力。</w:t>
      </w:r>
    </w:p>
    <w:p w14:paraId="102E5595" w14:textId="77777777" w:rsidR="00075397" w:rsidRDefault="00075397" w:rsidP="00075397">
      <w:pPr>
        <w:pStyle w:val="a3"/>
        <w:ind w:firstLine="480"/>
        <w:rPr>
          <w:lang w:eastAsia="zh-CN"/>
        </w:rPr>
      </w:pPr>
      <w:r>
        <w:rPr>
          <w:rFonts w:hint="eastAsia"/>
          <w:lang w:eastAsia="zh-CN"/>
        </w:rPr>
        <w:t>对于问题</w:t>
      </w:r>
      <w:r>
        <w:rPr>
          <w:rFonts w:hint="eastAsia"/>
          <w:lang w:eastAsia="zh-CN"/>
        </w:rPr>
        <w:t>1</w:t>
      </w:r>
      <w:r>
        <w:rPr>
          <w:rFonts w:hint="eastAsia"/>
          <w:lang w:eastAsia="zh-CN"/>
        </w:rPr>
        <w:t>，</w:t>
      </w:r>
      <w:r w:rsidRPr="00243922">
        <w:rPr>
          <w:rFonts w:hint="eastAsia"/>
          <w:lang w:eastAsia="zh-CN"/>
        </w:rPr>
        <w:t>旁观者并非冷漠，而是受到了群体存在的强烈抑制，这种抑制主要源于责任分散。当有其他人在场时，个体感到自己需要承担的责任减轻</w:t>
      </w:r>
      <w:r w:rsidRPr="00243922">
        <w:rPr>
          <w:rFonts w:hint="eastAsia"/>
          <w:lang w:eastAsia="zh-CN"/>
        </w:rPr>
        <w:lastRenderedPageBreak/>
        <w:t>了，认为其他人可能会采取行动，自己无需介入。这种责任感的分散，直接导致个体行动意愿的降低。对自身行为可能被他人评判的顾虑，实际上也根植于这种责任分散之中——因为害怕自己的行动被视为不必要、不恰当甚至是添乱，进一步强化了“既然别人都没动，我也不必行动”的想法。</w:t>
      </w:r>
    </w:p>
    <w:p w14:paraId="5C95FF88" w14:textId="77777777" w:rsidR="00075397" w:rsidRDefault="00075397" w:rsidP="00075397">
      <w:pPr>
        <w:pStyle w:val="a3"/>
        <w:ind w:firstLine="480"/>
        <w:rPr>
          <w:lang w:eastAsia="zh-CN"/>
        </w:rPr>
      </w:pPr>
      <w:r w:rsidRPr="00CF773C">
        <w:rPr>
          <w:rFonts w:hint="eastAsia"/>
          <w:lang w:eastAsia="zh-CN"/>
        </w:rPr>
        <w:t>对于问题</w:t>
      </w:r>
      <w:r w:rsidRPr="00CF773C">
        <w:rPr>
          <w:rFonts w:hint="eastAsia"/>
          <w:lang w:eastAsia="zh-CN"/>
        </w:rPr>
        <w:t>2</w:t>
      </w:r>
      <w:r w:rsidRPr="00CF773C">
        <w:rPr>
          <w:rFonts w:hint="eastAsia"/>
          <w:lang w:eastAsia="zh-CN"/>
        </w:rPr>
        <w:t>，当个体看到其他旁观者因为责任分散而不采取行动时，这种不作为本身就会被解读为一种信号，暗示情况可能并不紧急，或者不应该由自己来介入。这种信号会进一步强化个体自身的责任分散感，形成一种恶性循环：每个人都因为预期他人会行动（或不应该行动）而选择观望，最终导致集体性的不作为。群体成员的行为，即使是出于责任分散的消极行为，也会相互影响，加剧彼此的抑制，强化整体的不作为倾向。</w:t>
      </w:r>
    </w:p>
    <w:p w14:paraId="0178EC69" w14:textId="77777777" w:rsidR="00075397" w:rsidRDefault="00075397" w:rsidP="00075397">
      <w:pPr>
        <w:keepNext/>
      </w:pPr>
      <w:r>
        <w:rPr>
          <w:noProof/>
          <w:lang w:eastAsia="zh-CN"/>
        </w:rPr>
        <w:drawing>
          <wp:inline distT="0" distB="0" distL="0" distR="0" wp14:anchorId="7195870E" wp14:editId="106B2112">
            <wp:extent cx="5486400" cy="3131185"/>
            <wp:effectExtent l="0" t="0" r="0" b="0"/>
            <wp:docPr id="13822000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131185"/>
                    </a:xfrm>
                    <a:prstGeom prst="rect">
                      <a:avLst/>
                    </a:prstGeom>
                    <a:noFill/>
                    <a:ln>
                      <a:noFill/>
                    </a:ln>
                  </pic:spPr>
                </pic:pic>
              </a:graphicData>
            </a:graphic>
          </wp:inline>
        </w:drawing>
      </w:r>
    </w:p>
    <w:p w14:paraId="1712301E" w14:textId="77777777" w:rsidR="00075397" w:rsidRDefault="00075397" w:rsidP="00075397">
      <w:pPr>
        <w:pStyle w:val="a3"/>
        <w:ind w:firstLine="480"/>
        <w:jc w:val="center"/>
        <w:rPr>
          <w:lang w:eastAsia="zh-CN"/>
        </w:rPr>
      </w:pPr>
      <w:r>
        <w:rPr>
          <w:rFonts w:hint="eastAsia"/>
          <w:lang w:eastAsia="zh-CN"/>
        </w:rPr>
        <w:t>图</w:t>
      </w:r>
      <w:r>
        <w:rPr>
          <w:rFonts w:hint="eastAsia"/>
          <w:lang w:eastAsia="zh-CN"/>
        </w:rPr>
        <w:t xml:space="preserve"> </w:t>
      </w:r>
      <w:r>
        <w:fldChar w:fldCharType="begin"/>
      </w:r>
      <w:r>
        <w:rPr>
          <w:lang w:eastAsia="zh-CN"/>
        </w:rPr>
        <w:instrText xml:space="preserve"> </w:instrText>
      </w:r>
      <w:r>
        <w:rPr>
          <w:rFonts w:hint="eastAsia"/>
          <w:lang w:eastAsia="zh-CN"/>
        </w:rPr>
        <w:instrText xml:space="preserve">SEQ </w:instrText>
      </w:r>
      <w:r>
        <w:rPr>
          <w:rFonts w:hint="eastAsia"/>
          <w:lang w:eastAsia="zh-CN"/>
        </w:rPr>
        <w:instrText>图表</w:instrText>
      </w:r>
      <w:r>
        <w:rPr>
          <w:rFonts w:hint="eastAsia"/>
          <w:lang w:eastAsia="zh-CN"/>
        </w:rPr>
        <w:instrText xml:space="preserve"> \* ARABIC</w:instrText>
      </w:r>
      <w:r>
        <w:rPr>
          <w:lang w:eastAsia="zh-CN"/>
        </w:rPr>
        <w:instrText xml:space="preserve"> </w:instrText>
      </w:r>
      <w:r>
        <w:fldChar w:fldCharType="separate"/>
      </w:r>
      <w:r>
        <w:rPr>
          <w:noProof/>
          <w:lang w:eastAsia="zh-CN"/>
        </w:rPr>
        <w:t>1</w:t>
      </w:r>
      <w:r>
        <w:fldChar w:fldCharType="end"/>
      </w:r>
      <w:r>
        <w:rPr>
          <w:rFonts w:hint="eastAsia"/>
          <w:lang w:eastAsia="zh-CN"/>
        </w:rPr>
        <w:t>：</w:t>
      </w:r>
      <w:r w:rsidRPr="00BB3D25">
        <w:rPr>
          <w:rFonts w:hint="eastAsia"/>
          <w:lang w:eastAsia="zh-CN"/>
        </w:rPr>
        <w:t>拉塔内</w:t>
      </w:r>
      <w:r>
        <w:rPr>
          <w:rFonts w:hint="eastAsia"/>
          <w:lang w:eastAsia="zh-CN"/>
        </w:rPr>
        <w:t>和达利的责任分散实验</w:t>
      </w:r>
    </w:p>
    <w:p w14:paraId="2FCCBCAD" w14:textId="77777777" w:rsidR="00075397" w:rsidRDefault="00075397" w:rsidP="00075397">
      <w:pPr>
        <w:pStyle w:val="a3"/>
        <w:ind w:firstLine="480"/>
        <w:rPr>
          <w:lang w:eastAsia="zh-CN"/>
        </w:rPr>
      </w:pPr>
      <w:r>
        <w:rPr>
          <w:rFonts w:hint="eastAsia"/>
          <w:lang w:eastAsia="zh-CN"/>
        </w:rPr>
        <w:t>容易发现拉塔内和达利的实验至少有三个方面的局限性：其一，</w:t>
      </w:r>
      <w:r w:rsidRPr="00CB535E">
        <w:rPr>
          <w:rFonts w:hint="eastAsia"/>
          <w:lang w:eastAsia="zh-CN"/>
        </w:rPr>
        <w:t>情境人为性</w:t>
      </w:r>
      <w:r>
        <w:rPr>
          <w:rFonts w:hint="eastAsia"/>
          <w:lang w:eastAsia="zh-CN"/>
        </w:rPr>
        <w:t>太强：</w:t>
      </w:r>
      <w:r w:rsidRPr="00857709">
        <w:rPr>
          <w:rFonts w:hint="eastAsia"/>
          <w:lang w:eastAsia="zh-CN"/>
        </w:rPr>
        <w:t>实验</w:t>
      </w:r>
      <w:r>
        <w:rPr>
          <w:rFonts w:hint="eastAsia"/>
          <w:lang w:eastAsia="zh-CN"/>
        </w:rPr>
        <w:t>的场景完全是</w:t>
      </w:r>
      <w:r w:rsidRPr="00857709">
        <w:rPr>
          <w:rFonts w:hint="eastAsia"/>
          <w:lang w:eastAsia="zh-CN"/>
        </w:rPr>
        <w:t>实验室模拟，参与者可能因意识到实验性质而行为失真</w:t>
      </w:r>
      <w:r>
        <w:rPr>
          <w:rFonts w:hint="eastAsia"/>
          <w:lang w:eastAsia="zh-CN"/>
        </w:rPr>
        <w:t>；其二，实验关于</w:t>
      </w:r>
      <w:r w:rsidRPr="00340C1F">
        <w:rPr>
          <w:rFonts w:hint="eastAsia"/>
          <w:lang w:eastAsia="zh-CN"/>
        </w:rPr>
        <w:t>旁观者数量对助人行为影响</w:t>
      </w:r>
      <w:r>
        <w:rPr>
          <w:rFonts w:hint="eastAsia"/>
          <w:lang w:eastAsia="zh-CN"/>
        </w:rPr>
        <w:t>的聚焦</w:t>
      </w:r>
      <w:r w:rsidRPr="00340C1F">
        <w:rPr>
          <w:rFonts w:hint="eastAsia"/>
          <w:lang w:eastAsia="zh-CN"/>
        </w:rPr>
        <w:t>忽视了</w:t>
      </w:r>
      <w:r>
        <w:rPr>
          <w:rFonts w:hint="eastAsia"/>
          <w:lang w:eastAsia="zh-CN"/>
        </w:rPr>
        <w:t>诸如权威、角色、群体规范之类的</w:t>
      </w:r>
      <w:r w:rsidRPr="00340C1F">
        <w:rPr>
          <w:rFonts w:hint="eastAsia"/>
          <w:lang w:eastAsia="zh-CN"/>
        </w:rPr>
        <w:t>其他社会变量</w:t>
      </w:r>
      <w:r>
        <w:rPr>
          <w:rFonts w:hint="eastAsia"/>
          <w:lang w:eastAsia="zh-CN"/>
        </w:rPr>
        <w:t>；其三，</w:t>
      </w:r>
      <w:r w:rsidRPr="00176375">
        <w:rPr>
          <w:rFonts w:hint="eastAsia"/>
          <w:lang w:eastAsia="zh-CN"/>
        </w:rPr>
        <w:t>未探讨群体动态</w:t>
      </w:r>
      <w:r>
        <w:rPr>
          <w:rFonts w:hint="eastAsia"/>
          <w:lang w:eastAsia="zh-CN"/>
        </w:rPr>
        <w:t>，</w:t>
      </w:r>
      <w:r w:rsidRPr="00176375">
        <w:rPr>
          <w:rFonts w:hint="eastAsia"/>
          <w:lang w:eastAsia="zh-CN"/>
        </w:rPr>
        <w:t>如权力结构、角色分配对个体行为的影响</w:t>
      </w:r>
      <w:r>
        <w:rPr>
          <w:rFonts w:hint="eastAsia"/>
          <w:lang w:eastAsia="zh-CN"/>
        </w:rPr>
        <w:t>。也就是说，两人最初问题的答案可能获得两方面的扭曲，既</w:t>
      </w:r>
      <w:r w:rsidRPr="00094849">
        <w:rPr>
          <w:rFonts w:hint="eastAsia"/>
          <w:lang w:eastAsia="zh-CN"/>
        </w:rPr>
        <w:t>低估了社会评价焦虑和情境误判的作用</w:t>
      </w:r>
      <w:r>
        <w:rPr>
          <w:rFonts w:hint="eastAsia"/>
          <w:lang w:eastAsia="zh-CN"/>
        </w:rPr>
        <w:t>、又忽视了</w:t>
      </w:r>
      <w:r w:rsidRPr="003A06B5">
        <w:rPr>
          <w:lang w:eastAsia="zh-CN"/>
        </w:rPr>
        <w:t>群体内权力、角色和权威互动的动态影响</w:t>
      </w:r>
      <w:r>
        <w:rPr>
          <w:rFonts w:hint="eastAsia"/>
          <w:lang w:eastAsia="zh-CN"/>
        </w:rPr>
        <w:t>。</w:t>
      </w:r>
    </w:p>
    <w:p w14:paraId="5C6F0CA7" w14:textId="3FE0574E" w:rsidR="00075397" w:rsidRDefault="00CA0BFA" w:rsidP="00CA0BFA">
      <w:pPr>
        <w:pStyle w:val="4"/>
        <w:numPr>
          <w:ilvl w:val="0"/>
          <w:numId w:val="0"/>
        </w:numPr>
        <w:rPr>
          <w:rFonts w:hint="eastAsia"/>
        </w:rPr>
      </w:pPr>
      <w:r>
        <w:rPr>
          <w:rFonts w:hint="eastAsia"/>
          <w:lang w:eastAsia="zh-CN"/>
        </w:rPr>
        <w:lastRenderedPageBreak/>
        <w:t xml:space="preserve">#### </w:t>
      </w:r>
      <w:r w:rsidR="00075397">
        <w:rPr>
          <w:rFonts w:hint="eastAsia"/>
        </w:rPr>
        <w:t>斯坦福监狱实验</w:t>
      </w:r>
    </w:p>
    <w:p w14:paraId="2B455606" w14:textId="77777777" w:rsidR="00075397" w:rsidRDefault="00075397" w:rsidP="00075397">
      <w:pPr>
        <w:pStyle w:val="a3"/>
        <w:ind w:firstLine="480"/>
        <w:rPr>
          <w:lang w:eastAsia="zh-CN"/>
        </w:rPr>
      </w:pPr>
      <w:r>
        <w:rPr>
          <w:rFonts w:hint="eastAsia"/>
          <w:lang w:eastAsia="zh-CN"/>
        </w:rPr>
        <w:t>社会心理学的研究者们在补偿扭曲方面做了许多研究，其中斯坦福大学教授</w:t>
      </w:r>
      <w:r w:rsidRPr="0099638E">
        <w:rPr>
          <w:rFonts w:hint="eastAsia"/>
          <w:lang w:eastAsia="zh-CN"/>
        </w:rPr>
        <w:t>菲利普·津巴多（</w:t>
      </w:r>
      <w:r w:rsidRPr="0099638E">
        <w:rPr>
          <w:rFonts w:hint="eastAsia"/>
          <w:lang w:eastAsia="zh-CN"/>
        </w:rPr>
        <w:t>Philip Zimbardo</w:t>
      </w:r>
      <w:r w:rsidRPr="0099638E">
        <w:rPr>
          <w:rFonts w:hint="eastAsia"/>
          <w:lang w:eastAsia="zh-CN"/>
        </w:rPr>
        <w:t>）</w:t>
      </w:r>
      <w:r>
        <w:rPr>
          <w:rFonts w:hint="eastAsia"/>
          <w:lang w:eastAsia="zh-CN"/>
        </w:rPr>
        <w:t>于</w:t>
      </w:r>
      <w:r>
        <w:rPr>
          <w:rFonts w:hint="eastAsia"/>
          <w:lang w:eastAsia="zh-CN"/>
        </w:rPr>
        <w:t>1971</w:t>
      </w:r>
      <w:r>
        <w:rPr>
          <w:rFonts w:hint="eastAsia"/>
          <w:lang w:eastAsia="zh-CN"/>
        </w:rPr>
        <w:t>年所做的斯坦福监狱实验可看作是一种重要的相关尝试。实验的核心成果主要是：证明动态群体效应存在、增强实验的情景真实性，并且揭露角色对责任的影响</w:t>
      </w:r>
      <w:r>
        <w:rPr>
          <w:rStyle w:val="a9"/>
          <w:lang w:eastAsia="zh-CN"/>
        </w:rPr>
        <w:footnoteReference w:id="4"/>
      </w:r>
      <w:r>
        <w:rPr>
          <w:rFonts w:hint="eastAsia"/>
          <w:lang w:eastAsia="zh-CN"/>
        </w:rPr>
        <w:t>。前者</w:t>
      </w:r>
      <w:r w:rsidRPr="004643F4">
        <w:rPr>
          <w:rFonts w:hint="eastAsia"/>
          <w:lang w:eastAsia="zh-CN"/>
        </w:rPr>
        <w:t>通过角色分配，揭示群体身份与权力结构如何塑造行为，扩展了</w:t>
      </w:r>
      <w:r>
        <w:rPr>
          <w:rFonts w:hint="eastAsia"/>
          <w:lang w:eastAsia="zh-CN"/>
        </w:rPr>
        <w:t>前面旁观者</w:t>
      </w:r>
      <w:r w:rsidRPr="004643F4">
        <w:rPr>
          <w:rFonts w:hint="eastAsia"/>
          <w:lang w:eastAsia="zh-CN"/>
        </w:rPr>
        <w:t>效应中对“群体”的静态理解。</w:t>
      </w:r>
      <w:r>
        <w:rPr>
          <w:rFonts w:hint="eastAsia"/>
          <w:lang w:eastAsia="zh-CN"/>
        </w:rPr>
        <w:t>后者利用</w:t>
      </w:r>
      <w:r w:rsidRPr="00391C9E">
        <w:rPr>
          <w:rFonts w:hint="eastAsia"/>
          <w:lang w:eastAsia="zh-CN"/>
        </w:rPr>
        <w:t>更逼真的模拟环境表明，情境压力可超越个体道德判断，补充了拉塔内实验中未涉及的情境深度。</w:t>
      </w:r>
      <w:r>
        <w:rPr>
          <w:rFonts w:hint="eastAsia"/>
          <w:lang w:eastAsia="zh-CN"/>
        </w:rPr>
        <w:t>但是具体的实验设计却无法实现这些目标</w:t>
      </w:r>
      <w:r>
        <w:rPr>
          <w:rStyle w:val="a9"/>
          <w:lang w:eastAsia="zh-CN"/>
        </w:rPr>
        <w:footnoteReference w:id="5"/>
      </w:r>
      <w:r>
        <w:rPr>
          <w:rFonts w:hint="eastAsia"/>
          <w:lang w:eastAsia="zh-CN"/>
        </w:rPr>
        <w:t>，对应于如下三点：</w:t>
      </w:r>
    </w:p>
    <w:p w14:paraId="1E01DCD4" w14:textId="77777777" w:rsidR="00075397" w:rsidRDefault="00075397" w:rsidP="00075397">
      <w:pPr>
        <w:pStyle w:val="a3"/>
        <w:ind w:firstLine="480"/>
        <w:rPr>
          <w:lang w:eastAsia="zh-CN"/>
        </w:rPr>
      </w:pPr>
      <w:r>
        <w:rPr>
          <w:rFonts w:hint="eastAsia"/>
          <w:lang w:eastAsia="zh-CN"/>
        </w:rPr>
        <w:t>第一，</w:t>
      </w:r>
      <w:r w:rsidRPr="00F759B7">
        <w:rPr>
          <w:rFonts w:hint="eastAsia"/>
          <w:lang w:eastAsia="zh-CN"/>
        </w:rPr>
        <w:t>斯坦福监狱实验以斯坦福大学地下室搭建的模拟监狱为场景，招募</w:t>
      </w:r>
      <w:r w:rsidRPr="00F759B7">
        <w:rPr>
          <w:rFonts w:hint="eastAsia"/>
          <w:lang w:eastAsia="zh-CN"/>
        </w:rPr>
        <w:t>24</w:t>
      </w:r>
      <w:r w:rsidRPr="00F759B7">
        <w:rPr>
          <w:rFonts w:hint="eastAsia"/>
          <w:lang w:eastAsia="zh-CN"/>
        </w:rPr>
        <w:t>名“心智正常、身体健康”的男性大学生，通过随机分配为“狱警”与“囚犯”两类角色。实验试图通过物理隔离（囚室、铁栏）、身份符号（囚服编号、警棍）和规则强化（点名、劳动惩罚）模拟真实监狱的权力结构。然而，实验者干预严重扭曲了群体动态：津巴多本人担任“监狱长”并直接指导狱警维持权威，甚至暗示他们“不能让囚犯逃脱控制”。这种明确的指令使参与者行为更多反映对实验者意图的迎合，而非自然角色内化。例如，一名狱警事后承认自己刻意表演残酷以“满足研究预期”，暴露了实验操控对结论真实性的破坏。</w:t>
      </w:r>
    </w:p>
    <w:p w14:paraId="488170C8" w14:textId="77777777" w:rsidR="00075397" w:rsidRDefault="00075397" w:rsidP="00075397">
      <w:pPr>
        <w:pStyle w:val="a3"/>
        <w:ind w:firstLine="480"/>
        <w:rPr>
          <w:lang w:eastAsia="zh-CN"/>
        </w:rPr>
      </w:pPr>
      <w:r>
        <w:rPr>
          <w:rFonts w:hint="eastAsia"/>
          <w:lang w:eastAsia="zh-CN"/>
        </w:rPr>
        <w:t>第二，</w:t>
      </w:r>
      <w:r w:rsidRPr="0042453B">
        <w:rPr>
          <w:rFonts w:hint="eastAsia"/>
          <w:lang w:eastAsia="zh-CN"/>
        </w:rPr>
        <w:t>实验通过逼真的环境设计（如剥夺睡眠、强制裸体、辱骂性语言）试图强化情境压力，但这些操作引发了严重的伦理争议。参与者被要求全天候沉浸于角色中，但极端胁迫（如用灭火器驱赶囚犯）导致部分人出现应激反应（哭泣、恐慌），而非情境适应的自然行为。此外，实验仅持续</w:t>
      </w:r>
      <w:r w:rsidRPr="0042453B">
        <w:rPr>
          <w:rFonts w:hint="eastAsia"/>
          <w:lang w:eastAsia="zh-CN"/>
        </w:rPr>
        <w:t>6</w:t>
      </w:r>
      <w:r w:rsidRPr="0042453B">
        <w:rPr>
          <w:rFonts w:hint="eastAsia"/>
          <w:lang w:eastAsia="zh-CN"/>
        </w:rPr>
        <w:t>天（原计划两周），因伦理问题提前终止，无法验证长期情境对行为的累积效应。后续研究指出，真实监狱的权力滥用是制度性压迫的结果，而</w:t>
      </w:r>
      <w:r w:rsidRPr="00F759B7">
        <w:rPr>
          <w:rFonts w:hint="eastAsia"/>
          <w:lang w:eastAsia="zh-CN"/>
        </w:rPr>
        <w:t>斯坦福监狱实验</w:t>
      </w:r>
      <w:r w:rsidRPr="0042453B">
        <w:rPr>
          <w:rFonts w:hint="eastAsia"/>
          <w:lang w:eastAsia="zh-CN"/>
        </w:rPr>
        <w:t>的短期模拟夸大了情境的即时控制力，其结论难以推广到现实社会。</w:t>
      </w:r>
    </w:p>
    <w:p w14:paraId="28D0723D" w14:textId="77777777" w:rsidR="00075397" w:rsidRDefault="00075397" w:rsidP="00075397">
      <w:pPr>
        <w:pStyle w:val="a3"/>
        <w:ind w:firstLine="480"/>
        <w:rPr>
          <w:lang w:eastAsia="zh-CN"/>
        </w:rPr>
      </w:pPr>
      <w:r>
        <w:rPr>
          <w:rFonts w:hint="eastAsia"/>
          <w:lang w:eastAsia="zh-CN"/>
        </w:rPr>
        <w:lastRenderedPageBreak/>
        <w:t>第三，</w:t>
      </w:r>
      <w:r w:rsidRPr="00F759B7">
        <w:rPr>
          <w:rFonts w:hint="eastAsia"/>
          <w:lang w:eastAsia="zh-CN"/>
        </w:rPr>
        <w:t>斯坦福监狱实验</w:t>
      </w:r>
      <w:r w:rsidRPr="00650DA4">
        <w:rPr>
          <w:rFonts w:hint="eastAsia"/>
          <w:lang w:eastAsia="zh-CN"/>
        </w:rPr>
        <w:t>试图证明社会角色（如“狱警”）会迫使个体放弃道德判断，但实验设计忽略了个体能动性与反抗的可能性。尽管约</w:t>
      </w:r>
      <w:r w:rsidRPr="00650DA4">
        <w:rPr>
          <w:rFonts w:hint="eastAsia"/>
          <w:lang w:eastAsia="zh-CN"/>
        </w:rPr>
        <w:t>1/3</w:t>
      </w:r>
      <w:r w:rsidRPr="00650DA4">
        <w:rPr>
          <w:rFonts w:hint="eastAsia"/>
          <w:lang w:eastAsia="zh-CN"/>
        </w:rPr>
        <w:t>的狱警表现出虐待行为，但其余人保持中立或试图缓和冲突，这表明角色影响需结合个体道德基线（如价值观、同理心）。此外，实验预设囚犯会被动服从，但部分参与者事后承认其反应是“表演性崩溃”，如一名“囚犯”坦言自己刻意夸大情绪以提前退出实验。这种对角色服从的简化假设，掩盖了真实群体互动中协商、反抗等复杂机制。</w:t>
      </w:r>
      <w:r w:rsidRPr="00650DA4">
        <w:rPr>
          <w:rFonts w:hint="eastAsia"/>
          <w:lang w:eastAsia="zh-CN"/>
        </w:rPr>
        <w:t>BBC</w:t>
      </w:r>
      <w:r w:rsidRPr="00650DA4">
        <w:rPr>
          <w:rFonts w:hint="eastAsia"/>
          <w:lang w:eastAsia="zh-CN"/>
        </w:rPr>
        <w:t>监狱实验等后续研究表明，当赋予参与者更多自主权时，权力滥用显著减少，进一步质疑了</w:t>
      </w:r>
      <w:r w:rsidRPr="00F759B7">
        <w:rPr>
          <w:rFonts w:hint="eastAsia"/>
          <w:lang w:eastAsia="zh-CN"/>
        </w:rPr>
        <w:t>斯坦福监狱实验</w:t>
      </w:r>
      <w:r w:rsidRPr="00650DA4">
        <w:rPr>
          <w:rFonts w:hint="eastAsia"/>
          <w:lang w:eastAsia="zh-CN"/>
        </w:rPr>
        <w:t>的结论</w:t>
      </w:r>
      <w:r>
        <w:rPr>
          <w:rStyle w:val="a9"/>
          <w:lang w:eastAsia="zh-CN"/>
        </w:rPr>
        <w:footnoteReference w:id="6"/>
      </w:r>
      <w:r w:rsidRPr="00650DA4">
        <w:rPr>
          <w:rFonts w:hint="eastAsia"/>
          <w:lang w:eastAsia="zh-CN"/>
        </w:rPr>
        <w:t>。</w:t>
      </w:r>
    </w:p>
    <w:p w14:paraId="5FBB4FDF" w14:textId="77777777" w:rsidR="00075397" w:rsidRDefault="00075397" w:rsidP="00075397">
      <w:pPr>
        <w:pStyle w:val="a3"/>
        <w:spacing w:line="240" w:lineRule="auto"/>
        <w:ind w:firstLineChars="0" w:firstLine="0"/>
        <w:jc w:val="center"/>
        <w:rPr>
          <w:lang w:eastAsia="zh-CN"/>
        </w:rPr>
      </w:pPr>
      <w:r>
        <w:rPr>
          <w:noProof/>
        </w:rPr>
        <w:drawing>
          <wp:inline distT="0" distB="0" distL="0" distR="0" wp14:anchorId="78E0621D" wp14:editId="5320E3AD">
            <wp:extent cx="5486400" cy="3279775"/>
            <wp:effectExtent l="0" t="0" r="0" b="0"/>
            <wp:docPr id="10035781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279775"/>
                    </a:xfrm>
                    <a:prstGeom prst="rect">
                      <a:avLst/>
                    </a:prstGeom>
                    <a:noFill/>
                    <a:ln>
                      <a:noFill/>
                    </a:ln>
                  </pic:spPr>
                </pic:pic>
              </a:graphicData>
            </a:graphic>
          </wp:inline>
        </w:drawing>
      </w:r>
    </w:p>
    <w:p w14:paraId="2FF40351" w14:textId="77777777" w:rsidR="00075397" w:rsidRDefault="00075397" w:rsidP="00075397">
      <w:pPr>
        <w:pStyle w:val="a7"/>
        <w:rPr>
          <w:i w:val="0"/>
          <w:iCs/>
          <w:lang w:eastAsia="zh-CN"/>
        </w:rPr>
      </w:pPr>
      <w:r w:rsidRPr="00124ED2">
        <w:rPr>
          <w:rFonts w:hint="eastAsia"/>
          <w:i w:val="0"/>
          <w:iCs/>
          <w:lang w:eastAsia="zh-CN"/>
        </w:rPr>
        <w:t>图</w:t>
      </w:r>
      <w:r w:rsidRPr="00124ED2">
        <w:rPr>
          <w:rFonts w:hint="eastAsia"/>
          <w:i w:val="0"/>
          <w:iCs/>
          <w:lang w:eastAsia="zh-CN"/>
        </w:rPr>
        <w:t xml:space="preserve"> </w:t>
      </w:r>
      <w:r w:rsidRPr="00124ED2">
        <w:rPr>
          <w:i w:val="0"/>
          <w:iCs/>
        </w:rPr>
        <w:fldChar w:fldCharType="begin"/>
      </w:r>
      <w:r w:rsidRPr="00124ED2">
        <w:rPr>
          <w:i w:val="0"/>
          <w:iCs/>
          <w:lang w:eastAsia="zh-CN"/>
        </w:rPr>
        <w:instrText xml:space="preserve"> </w:instrText>
      </w:r>
      <w:r w:rsidRPr="00124ED2">
        <w:rPr>
          <w:rFonts w:hint="eastAsia"/>
          <w:i w:val="0"/>
          <w:iCs/>
          <w:lang w:eastAsia="zh-CN"/>
        </w:rPr>
        <w:instrText xml:space="preserve">SEQ </w:instrText>
      </w:r>
      <w:r w:rsidRPr="00124ED2">
        <w:rPr>
          <w:rFonts w:hint="eastAsia"/>
          <w:i w:val="0"/>
          <w:iCs/>
          <w:lang w:eastAsia="zh-CN"/>
        </w:rPr>
        <w:instrText>图表</w:instrText>
      </w:r>
      <w:r w:rsidRPr="00124ED2">
        <w:rPr>
          <w:rFonts w:hint="eastAsia"/>
          <w:i w:val="0"/>
          <w:iCs/>
          <w:lang w:eastAsia="zh-CN"/>
        </w:rPr>
        <w:instrText xml:space="preserve"> \* ARABIC</w:instrText>
      </w:r>
      <w:r w:rsidRPr="00124ED2">
        <w:rPr>
          <w:i w:val="0"/>
          <w:iCs/>
          <w:lang w:eastAsia="zh-CN"/>
        </w:rPr>
        <w:instrText xml:space="preserve"> </w:instrText>
      </w:r>
      <w:r w:rsidRPr="00124ED2">
        <w:rPr>
          <w:i w:val="0"/>
          <w:iCs/>
        </w:rPr>
        <w:fldChar w:fldCharType="separate"/>
      </w:r>
      <w:r>
        <w:rPr>
          <w:i w:val="0"/>
          <w:iCs/>
          <w:noProof/>
          <w:lang w:eastAsia="zh-CN"/>
        </w:rPr>
        <w:t>2</w:t>
      </w:r>
      <w:r w:rsidRPr="00124ED2">
        <w:rPr>
          <w:i w:val="0"/>
          <w:iCs/>
        </w:rPr>
        <w:fldChar w:fldCharType="end"/>
      </w:r>
      <w:r w:rsidRPr="00124ED2">
        <w:rPr>
          <w:rFonts w:hint="eastAsia"/>
          <w:i w:val="0"/>
          <w:iCs/>
          <w:lang w:eastAsia="zh-CN"/>
        </w:rPr>
        <w:t>：斯坦福监狱实验缺陷</w:t>
      </w:r>
    </w:p>
    <w:p w14:paraId="3F300415" w14:textId="77777777" w:rsidR="00075397" w:rsidRDefault="00075397" w:rsidP="00075397">
      <w:pPr>
        <w:pStyle w:val="a3"/>
        <w:ind w:firstLine="480"/>
        <w:rPr>
          <w:lang w:eastAsia="zh-CN"/>
        </w:rPr>
      </w:pPr>
      <w:r>
        <w:rPr>
          <w:rFonts w:hint="eastAsia"/>
          <w:lang w:eastAsia="zh-CN"/>
        </w:rPr>
        <w:t>这些缺陷可以归纳为结构性缺陷和系统性缺陷。结构性缺陷的核心在于，</w:t>
      </w:r>
      <w:r w:rsidRPr="005F6847">
        <w:rPr>
          <w:rFonts w:hint="eastAsia"/>
          <w:lang w:eastAsia="zh-CN"/>
        </w:rPr>
        <w:t>实验设计本身的逻辑漏洞与人为操控</w:t>
      </w:r>
      <w:r>
        <w:rPr>
          <w:rFonts w:hint="eastAsia"/>
          <w:lang w:eastAsia="zh-CN"/>
        </w:rPr>
        <w:t>。</w:t>
      </w:r>
      <w:r w:rsidRPr="005F6847">
        <w:rPr>
          <w:rFonts w:hint="eastAsia"/>
          <w:lang w:eastAsia="zh-CN"/>
        </w:rPr>
        <w:t>首先，实验缺乏严谨的控制变量，例如</w:t>
      </w:r>
      <w:r w:rsidRPr="005F6847">
        <w:rPr>
          <w:rFonts w:hint="eastAsia"/>
          <w:lang w:eastAsia="zh-CN"/>
        </w:rPr>
        <w:lastRenderedPageBreak/>
        <w:t>津巴多作为主导者直接参与角色引导，导致“需求特征偏差”——参与者可能为迎合研究者预期而刻意表演</w:t>
      </w:r>
      <w:r>
        <w:rPr>
          <w:rFonts w:hint="eastAsia"/>
          <w:lang w:eastAsia="zh-CN"/>
        </w:rPr>
        <w:t>，</w:t>
      </w:r>
      <w:r w:rsidRPr="005F6847">
        <w:rPr>
          <w:rFonts w:hint="eastAsia"/>
          <w:lang w:eastAsia="zh-CN"/>
        </w:rPr>
        <w:t>如警卫主动强化权威形象，</w:t>
      </w:r>
      <w:r>
        <w:rPr>
          <w:rFonts w:hint="eastAsia"/>
          <w:lang w:eastAsia="zh-CN"/>
        </w:rPr>
        <w:t>展示出非</w:t>
      </w:r>
      <w:r w:rsidRPr="005F6847">
        <w:rPr>
          <w:rFonts w:hint="eastAsia"/>
          <w:lang w:eastAsia="zh-CN"/>
        </w:rPr>
        <w:t>自然行为。其次，样本量过小（仅</w:t>
      </w:r>
      <w:r w:rsidRPr="005F6847">
        <w:rPr>
          <w:rFonts w:hint="eastAsia"/>
          <w:lang w:eastAsia="zh-CN"/>
        </w:rPr>
        <w:t>24</w:t>
      </w:r>
      <w:r w:rsidRPr="005F6847">
        <w:rPr>
          <w:rFonts w:hint="eastAsia"/>
          <w:lang w:eastAsia="zh-CN"/>
        </w:rPr>
        <w:t>人）且参与者均为特定群体（白人男性大学生），无法代表普遍人性。更关键的是，实验结论依赖主观观察而非量化数据，存在逻辑跳跃，例如从个别极端行为（如一名警卫虐待囚犯）直接推导“人性本恶”的普遍结论，忽略了多数参与者表现平庸的事实。这些设计缺陷使得实验无法通过科学验证，因果链条模糊。</w:t>
      </w:r>
    </w:p>
    <w:p w14:paraId="30196250" w14:textId="77777777" w:rsidR="00075397" w:rsidRDefault="00075397" w:rsidP="00075397">
      <w:pPr>
        <w:pStyle w:val="a3"/>
        <w:ind w:firstLine="480"/>
        <w:rPr>
          <w:lang w:eastAsia="zh-CN"/>
        </w:rPr>
      </w:pPr>
      <w:r w:rsidRPr="006A3D23">
        <w:rPr>
          <w:rFonts w:hint="eastAsia"/>
          <w:lang w:eastAsia="zh-CN"/>
        </w:rPr>
        <w:t>实验的系统性缺陷源于复杂情境与人类行为的不可控性。实验环境人为构建了权力不对等的封闭系统，但社会角色（如“狱警”）的强制赋予与实验者默许暴力，导致参与者被系统规则裹挟，行为逐渐脱离个人意志。例如，警卫未受明确指令作恶，却在情境压力下自发滥用权力，反映出系统结构对个体决策的支配性。此外，实验无法规避伦理矛盾：为了模拟真实监狱的压迫性，研究者必须制造心理伤害，这使得实验结论的“真实性”与“道德性”形成根本冲突。这种系统内在的复杂性与价值冲突，导致实验既无法复现，也难以剥离情境干扰得出纯粹结论</w:t>
      </w:r>
      <w:r>
        <w:rPr>
          <w:rFonts w:hint="eastAsia"/>
          <w:lang w:eastAsia="zh-CN"/>
        </w:rPr>
        <w:t>。</w:t>
      </w:r>
    </w:p>
    <w:p w14:paraId="58DD51E1" w14:textId="77777777" w:rsidR="00075397" w:rsidRDefault="00075397" w:rsidP="00075397">
      <w:pPr>
        <w:pStyle w:val="a3"/>
        <w:ind w:firstLine="480"/>
        <w:rPr>
          <w:lang w:eastAsia="zh-CN"/>
        </w:rPr>
      </w:pPr>
      <w:r w:rsidRPr="002C456A">
        <w:rPr>
          <w:rFonts w:hint="eastAsia"/>
          <w:lang w:eastAsia="zh-CN"/>
        </w:rPr>
        <w:t>从实验改进的可能性来看，结构性缺陷虽然存在科学层面的局限，但仍有方法进行技术性修正；而系统性缺陷由于涉及人类行为与伦理的根本矛盾，在现有科研条件下确实难以彻底解决。</w:t>
      </w:r>
      <w:r>
        <w:rPr>
          <w:rFonts w:hint="eastAsia"/>
          <w:lang w:eastAsia="zh-CN"/>
        </w:rPr>
        <w:t>我们认为</w:t>
      </w:r>
      <w:r w:rsidRPr="002C456A">
        <w:rPr>
          <w:rFonts w:hint="eastAsia"/>
          <w:lang w:eastAsia="zh-CN"/>
        </w:rPr>
        <w:t>，十年前完成的米尔格拉姆服从实验已经提供了关键</w:t>
      </w:r>
      <w:r>
        <w:rPr>
          <w:rFonts w:hint="eastAsia"/>
          <w:lang w:eastAsia="zh-CN"/>
        </w:rPr>
        <w:t>的修正</w:t>
      </w:r>
      <w:r w:rsidRPr="002C456A">
        <w:rPr>
          <w:rFonts w:hint="eastAsia"/>
          <w:lang w:eastAsia="zh-CN"/>
        </w:rPr>
        <w:t>范式——它三个核心创新显著提升了结论可靠性：第一，采用双盲实验设计，研究者通过标准化录音指令远程操控，避免了津巴多实验中主试直接干预引发的表演效应；第二，建立包含</w:t>
      </w:r>
      <w:r w:rsidRPr="002C456A">
        <w:rPr>
          <w:rFonts w:hint="eastAsia"/>
          <w:lang w:eastAsia="zh-CN"/>
        </w:rPr>
        <w:t>300</w:t>
      </w:r>
      <w:r w:rsidRPr="002C456A">
        <w:rPr>
          <w:rFonts w:hint="eastAsia"/>
          <w:lang w:eastAsia="zh-CN"/>
        </w:rPr>
        <w:t>名不同性别、职业参与者的分层样本库，并引入皮肤电导监测仪量化应激反应；第三，通过逐步升级的</w:t>
      </w:r>
      <w:r w:rsidRPr="002C456A">
        <w:rPr>
          <w:rFonts w:hint="eastAsia"/>
          <w:lang w:eastAsia="zh-CN"/>
        </w:rPr>
        <w:t>45</w:t>
      </w:r>
      <w:r w:rsidRPr="002C456A">
        <w:rPr>
          <w:rFonts w:hint="eastAsia"/>
          <w:lang w:eastAsia="zh-CN"/>
        </w:rPr>
        <w:t>伏电压标识将抽象服从行为转化为可视化数据链。这些方法不仅使</w:t>
      </w:r>
      <w:r>
        <w:rPr>
          <w:rFonts w:hint="eastAsia"/>
          <w:lang w:eastAsia="zh-CN"/>
        </w:rPr>
        <w:t>“</w:t>
      </w:r>
      <w:r w:rsidRPr="002C456A">
        <w:rPr>
          <w:rFonts w:hint="eastAsia"/>
          <w:lang w:eastAsia="zh-CN"/>
        </w:rPr>
        <w:t>权威压力下道德责任转移</w:t>
      </w:r>
      <w:r>
        <w:rPr>
          <w:rFonts w:hint="eastAsia"/>
          <w:lang w:eastAsia="zh-CN"/>
        </w:rPr>
        <w:t>”</w:t>
      </w:r>
      <w:r w:rsidRPr="002C456A">
        <w:rPr>
          <w:rFonts w:hint="eastAsia"/>
          <w:lang w:eastAsia="zh-CN"/>
        </w:rPr>
        <w:t>的机制得到跨群体验证，更通过可重复实验证明：当系统提供合法性背书时，</w:t>
      </w:r>
      <w:r w:rsidRPr="002C456A">
        <w:rPr>
          <w:rFonts w:hint="eastAsia"/>
          <w:lang w:eastAsia="zh-CN"/>
        </w:rPr>
        <w:t>68%</w:t>
      </w:r>
      <w:r w:rsidRPr="002C456A">
        <w:rPr>
          <w:rFonts w:hint="eastAsia"/>
          <w:lang w:eastAsia="zh-CN"/>
        </w:rPr>
        <w:t>的普通人会持续实施伤害行为。</w:t>
      </w:r>
    </w:p>
    <w:p w14:paraId="3D9B1522" w14:textId="5D3AD6A4" w:rsidR="00075397" w:rsidRDefault="00CA0BFA" w:rsidP="00CA0BFA">
      <w:pPr>
        <w:pStyle w:val="4"/>
        <w:numPr>
          <w:ilvl w:val="0"/>
          <w:numId w:val="0"/>
        </w:numPr>
        <w:rPr>
          <w:rFonts w:hint="eastAsia"/>
        </w:rPr>
      </w:pPr>
      <w:r>
        <w:rPr>
          <w:rFonts w:hint="eastAsia"/>
          <w:lang w:eastAsia="zh-CN"/>
        </w:rPr>
        <w:t xml:space="preserve">#### </w:t>
      </w:r>
      <w:r w:rsidR="00075397" w:rsidRPr="0018464A">
        <w:rPr>
          <w:rFonts w:hint="eastAsia"/>
        </w:rPr>
        <w:t>米尔格拉姆实验</w:t>
      </w:r>
    </w:p>
    <w:p w14:paraId="01867E84" w14:textId="77777777" w:rsidR="00075397" w:rsidRDefault="00075397" w:rsidP="00075397">
      <w:pPr>
        <w:pStyle w:val="a3"/>
        <w:ind w:firstLine="480"/>
        <w:rPr>
          <w:lang w:eastAsia="zh-CN"/>
        </w:rPr>
      </w:pPr>
      <w:r>
        <w:rPr>
          <w:rFonts w:hint="eastAsia"/>
          <w:lang w:eastAsia="zh-CN"/>
        </w:rPr>
        <w:t>具体来说，</w:t>
      </w:r>
      <w:bookmarkStart w:id="11" w:name="OLE_LINK2"/>
      <w:r w:rsidRPr="0018464A">
        <w:rPr>
          <w:rFonts w:hint="eastAsia"/>
          <w:lang w:eastAsia="zh-CN"/>
        </w:rPr>
        <w:t>米尔格拉姆实验由耶鲁大学心理学家斯坦利·米尔格拉姆</w:t>
      </w:r>
      <w:r>
        <w:rPr>
          <w:rFonts w:hint="eastAsia"/>
          <w:lang w:eastAsia="zh-CN"/>
        </w:rPr>
        <w:t>（</w:t>
      </w:r>
      <w:r w:rsidRPr="00116820">
        <w:rPr>
          <w:lang w:eastAsia="zh-CN"/>
        </w:rPr>
        <w:t>Stanley Milgram</w:t>
      </w:r>
      <w:r>
        <w:rPr>
          <w:rFonts w:hint="eastAsia"/>
          <w:lang w:eastAsia="zh-CN"/>
        </w:rPr>
        <w:t>）</w:t>
      </w:r>
      <w:r w:rsidRPr="0018464A">
        <w:rPr>
          <w:rFonts w:hint="eastAsia"/>
          <w:lang w:eastAsia="zh-CN"/>
        </w:rPr>
        <w:t>于</w:t>
      </w:r>
      <w:r w:rsidRPr="0018464A">
        <w:rPr>
          <w:rFonts w:hint="eastAsia"/>
          <w:lang w:eastAsia="zh-CN"/>
        </w:rPr>
        <w:t>1961</w:t>
      </w:r>
      <w:r w:rsidRPr="0018464A">
        <w:rPr>
          <w:rFonts w:hint="eastAsia"/>
          <w:lang w:eastAsia="zh-CN"/>
        </w:rPr>
        <w:t>年</w:t>
      </w:r>
      <w:r w:rsidRPr="0018464A">
        <w:rPr>
          <w:rFonts w:hint="eastAsia"/>
          <w:lang w:eastAsia="zh-CN"/>
        </w:rPr>
        <w:t>7</w:t>
      </w:r>
      <w:r w:rsidRPr="0018464A">
        <w:rPr>
          <w:rFonts w:hint="eastAsia"/>
          <w:lang w:eastAsia="zh-CN"/>
        </w:rPr>
        <w:t>月启动，持续至</w:t>
      </w:r>
      <w:r w:rsidRPr="0018464A">
        <w:rPr>
          <w:rFonts w:hint="eastAsia"/>
          <w:lang w:eastAsia="zh-CN"/>
        </w:rPr>
        <w:t>1963</w:t>
      </w:r>
      <w:r w:rsidRPr="0018464A">
        <w:rPr>
          <w:rFonts w:hint="eastAsia"/>
          <w:lang w:eastAsia="zh-CN"/>
        </w:rPr>
        <w:t>年，旨在探究普通人在权威指令下的服从行为。受纳粹战犯审判启发，实验试图解释为何普通人会执</w:t>
      </w:r>
      <w:r w:rsidRPr="0018464A">
        <w:rPr>
          <w:rFonts w:hint="eastAsia"/>
          <w:lang w:eastAsia="zh-CN"/>
        </w:rPr>
        <w:lastRenderedPageBreak/>
        <w:t>行非人道命令。参与者被随机分配为“教师”（真实被试）和“学习者”（演员扮演），前者需在后者回答错误时通过虚假电击装置施加惩罚（</w:t>
      </w:r>
      <w:r w:rsidRPr="0018464A">
        <w:rPr>
          <w:rFonts w:hint="eastAsia"/>
          <w:lang w:eastAsia="zh-CN"/>
        </w:rPr>
        <w:t>15V</w:t>
      </w:r>
      <w:r w:rsidRPr="0018464A">
        <w:rPr>
          <w:rFonts w:hint="eastAsia"/>
          <w:lang w:eastAsia="zh-CN"/>
        </w:rPr>
        <w:t>至</w:t>
      </w:r>
      <w:r w:rsidRPr="0018464A">
        <w:rPr>
          <w:rFonts w:hint="eastAsia"/>
          <w:lang w:eastAsia="zh-CN"/>
        </w:rPr>
        <w:t>450V</w:t>
      </w:r>
      <w:r w:rsidRPr="0018464A">
        <w:rPr>
          <w:rFonts w:hint="eastAsia"/>
          <w:lang w:eastAsia="zh-CN"/>
        </w:rPr>
        <w:t>共</w:t>
      </w:r>
      <w:r w:rsidRPr="0018464A">
        <w:rPr>
          <w:rFonts w:hint="eastAsia"/>
          <w:lang w:eastAsia="zh-CN"/>
        </w:rPr>
        <w:t>30</w:t>
      </w:r>
      <w:r w:rsidRPr="0018464A">
        <w:rPr>
          <w:rFonts w:hint="eastAsia"/>
          <w:lang w:eastAsia="zh-CN"/>
        </w:rPr>
        <w:t>个等级）。实验者身着白大褂强化权威形象，并在“教师”犹豫时用标准化指令施压（如“你必须继续”）。实验场景后扩展至不同地点，覆盖超过</w:t>
      </w:r>
      <w:r w:rsidRPr="0018464A">
        <w:rPr>
          <w:rFonts w:hint="eastAsia"/>
          <w:lang w:eastAsia="zh-CN"/>
        </w:rPr>
        <w:t>1000</w:t>
      </w:r>
      <w:r w:rsidRPr="0018464A">
        <w:rPr>
          <w:rFonts w:hint="eastAsia"/>
          <w:lang w:eastAsia="zh-CN"/>
        </w:rPr>
        <w:t>名不同性别、年龄的参与者</w:t>
      </w:r>
      <w:r>
        <w:rPr>
          <w:rStyle w:val="a9"/>
          <w:lang w:eastAsia="zh-CN"/>
        </w:rPr>
        <w:footnoteReference w:id="7"/>
      </w:r>
      <w:r w:rsidRPr="0018464A">
        <w:rPr>
          <w:rFonts w:hint="eastAsia"/>
          <w:lang w:eastAsia="zh-CN"/>
        </w:rPr>
        <w:t>。</w:t>
      </w:r>
    </w:p>
    <w:p w14:paraId="1FB0342B" w14:textId="77777777" w:rsidR="00075397" w:rsidRDefault="00075397" w:rsidP="00075397">
      <w:pPr>
        <w:pStyle w:val="a3"/>
        <w:ind w:firstLine="480"/>
        <w:rPr>
          <w:lang w:eastAsia="zh-CN"/>
        </w:rPr>
      </w:pPr>
      <w:r w:rsidRPr="00B51997">
        <w:rPr>
          <w:rFonts w:hint="eastAsia"/>
          <w:lang w:eastAsia="zh-CN"/>
        </w:rPr>
        <w:t>结果显示，约</w:t>
      </w:r>
      <w:r w:rsidRPr="00B51997">
        <w:rPr>
          <w:rFonts w:hint="eastAsia"/>
          <w:lang w:eastAsia="zh-CN"/>
        </w:rPr>
        <w:t>62%</w:t>
      </w:r>
      <w:r w:rsidRPr="00B51997">
        <w:rPr>
          <w:rFonts w:hint="eastAsia"/>
          <w:lang w:eastAsia="zh-CN"/>
        </w:rPr>
        <w:t>的参与者服从至最高电压</w:t>
      </w:r>
      <w:r w:rsidRPr="00B51997">
        <w:rPr>
          <w:rFonts w:hint="eastAsia"/>
          <w:lang w:eastAsia="zh-CN"/>
        </w:rPr>
        <w:t>450V</w:t>
      </w:r>
      <w:r w:rsidRPr="00B51997">
        <w:rPr>
          <w:rFonts w:hint="eastAsia"/>
          <w:lang w:eastAsia="zh-CN"/>
        </w:rPr>
        <w:t>，即使听到“学习者”痛苦抗议也继续执行命令，表明权威情境对行为的支配远超个体道德判断。实验因引发参与者心理创伤而饱受伦理争议，但推动了心理学伦理审查制度的建立，并揭示环境因素（如权威合法性、物理接近性）对服从行为的决定性作用。其标准化指令、双盲控制等方法成为社会心理学经典范式</w:t>
      </w:r>
      <w:r>
        <w:rPr>
          <w:rStyle w:val="a9"/>
          <w:lang w:eastAsia="zh-CN"/>
        </w:rPr>
        <w:footnoteReference w:id="8"/>
      </w:r>
      <w:r w:rsidRPr="00B51997">
        <w:rPr>
          <w:rFonts w:hint="eastAsia"/>
          <w:lang w:eastAsia="zh-CN"/>
        </w:rPr>
        <w:t>，深刻影响了权力服从机制的研究。</w:t>
      </w:r>
    </w:p>
    <w:bookmarkEnd w:id="11"/>
    <w:p w14:paraId="45CE2186" w14:textId="77777777" w:rsidR="00075397" w:rsidRDefault="00075397" w:rsidP="00075397">
      <w:pPr>
        <w:pStyle w:val="a3"/>
        <w:keepNext/>
        <w:spacing w:line="240" w:lineRule="auto"/>
        <w:ind w:firstLine="480"/>
        <w:jc w:val="center"/>
      </w:pPr>
      <w:r>
        <w:rPr>
          <w:rFonts w:hint="eastAsia"/>
          <w:noProof/>
          <w:lang w:eastAsia="zh-CN"/>
        </w:rPr>
        <w:drawing>
          <wp:inline distT="0" distB="0" distL="0" distR="0" wp14:anchorId="2FCB487A" wp14:editId="24A847FD">
            <wp:extent cx="5482590" cy="3732530"/>
            <wp:effectExtent l="0" t="0" r="3810" b="1270"/>
            <wp:docPr id="133496099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2590" cy="3732530"/>
                    </a:xfrm>
                    <a:prstGeom prst="rect">
                      <a:avLst/>
                    </a:prstGeom>
                    <a:noFill/>
                    <a:ln>
                      <a:noFill/>
                    </a:ln>
                  </pic:spPr>
                </pic:pic>
              </a:graphicData>
            </a:graphic>
          </wp:inline>
        </w:drawing>
      </w:r>
    </w:p>
    <w:p w14:paraId="0FE8F719" w14:textId="77777777" w:rsidR="00075397" w:rsidRDefault="00075397" w:rsidP="00075397">
      <w:pPr>
        <w:pStyle w:val="a7"/>
        <w:rPr>
          <w:i w:val="0"/>
          <w:iCs/>
          <w:lang w:eastAsia="zh-CN"/>
        </w:rPr>
      </w:pPr>
      <w:r w:rsidRPr="0072338E">
        <w:rPr>
          <w:rFonts w:hint="eastAsia"/>
          <w:i w:val="0"/>
          <w:iCs/>
          <w:lang w:eastAsia="zh-CN"/>
        </w:rPr>
        <w:t>图</w:t>
      </w:r>
      <w:r w:rsidRPr="0072338E">
        <w:rPr>
          <w:rFonts w:hint="eastAsia"/>
          <w:i w:val="0"/>
          <w:iCs/>
          <w:lang w:eastAsia="zh-CN"/>
        </w:rPr>
        <w:t xml:space="preserve"> </w:t>
      </w:r>
      <w:r w:rsidRPr="0072338E">
        <w:rPr>
          <w:i w:val="0"/>
          <w:iCs/>
        </w:rPr>
        <w:fldChar w:fldCharType="begin"/>
      </w:r>
      <w:r w:rsidRPr="0072338E">
        <w:rPr>
          <w:i w:val="0"/>
          <w:iCs/>
          <w:lang w:eastAsia="zh-CN"/>
        </w:rPr>
        <w:instrText xml:space="preserve"> </w:instrText>
      </w:r>
      <w:r w:rsidRPr="0072338E">
        <w:rPr>
          <w:rFonts w:hint="eastAsia"/>
          <w:i w:val="0"/>
          <w:iCs/>
          <w:lang w:eastAsia="zh-CN"/>
        </w:rPr>
        <w:instrText xml:space="preserve">SEQ </w:instrText>
      </w:r>
      <w:r w:rsidRPr="0072338E">
        <w:rPr>
          <w:rFonts w:hint="eastAsia"/>
          <w:i w:val="0"/>
          <w:iCs/>
          <w:lang w:eastAsia="zh-CN"/>
        </w:rPr>
        <w:instrText>图表</w:instrText>
      </w:r>
      <w:r w:rsidRPr="0072338E">
        <w:rPr>
          <w:rFonts w:hint="eastAsia"/>
          <w:i w:val="0"/>
          <w:iCs/>
          <w:lang w:eastAsia="zh-CN"/>
        </w:rPr>
        <w:instrText xml:space="preserve"> \* ARABIC</w:instrText>
      </w:r>
      <w:r w:rsidRPr="0072338E">
        <w:rPr>
          <w:i w:val="0"/>
          <w:iCs/>
          <w:lang w:eastAsia="zh-CN"/>
        </w:rPr>
        <w:instrText xml:space="preserve"> </w:instrText>
      </w:r>
      <w:r w:rsidRPr="0072338E">
        <w:rPr>
          <w:i w:val="0"/>
          <w:iCs/>
        </w:rPr>
        <w:fldChar w:fldCharType="separate"/>
      </w:r>
      <w:r w:rsidRPr="0072338E">
        <w:rPr>
          <w:i w:val="0"/>
          <w:iCs/>
          <w:noProof/>
          <w:lang w:eastAsia="zh-CN"/>
        </w:rPr>
        <w:t>3</w:t>
      </w:r>
      <w:r w:rsidRPr="0072338E">
        <w:rPr>
          <w:i w:val="0"/>
          <w:iCs/>
        </w:rPr>
        <w:fldChar w:fldCharType="end"/>
      </w:r>
      <w:r w:rsidRPr="0072338E">
        <w:rPr>
          <w:rFonts w:hint="eastAsia"/>
          <w:i w:val="0"/>
          <w:iCs/>
          <w:lang w:eastAsia="zh-CN"/>
        </w:rPr>
        <w:t>：借鉴米尔格拉姆实验范式的改进方案</w:t>
      </w:r>
    </w:p>
    <w:p w14:paraId="775C3AF8" w14:textId="77777777" w:rsidR="00075397" w:rsidRDefault="00075397" w:rsidP="00075397">
      <w:pPr>
        <w:pStyle w:val="a3"/>
        <w:ind w:firstLine="480"/>
        <w:rPr>
          <w:lang w:eastAsia="zh-CN"/>
        </w:rPr>
      </w:pPr>
      <w:r w:rsidRPr="00D1348A">
        <w:rPr>
          <w:rFonts w:hint="eastAsia"/>
          <w:lang w:eastAsia="zh-CN"/>
        </w:rPr>
        <w:lastRenderedPageBreak/>
        <w:t>从道德责任分散</w:t>
      </w:r>
      <w:r>
        <w:rPr>
          <w:rFonts w:hint="eastAsia"/>
          <w:lang w:eastAsia="zh-CN"/>
        </w:rPr>
        <w:t>的视角看</w:t>
      </w:r>
      <w:r w:rsidRPr="00D1348A">
        <w:rPr>
          <w:rFonts w:hint="eastAsia"/>
          <w:lang w:eastAsia="zh-CN"/>
        </w:rPr>
        <w:t>，米尔格拉姆范式相较斯坦福实验实现了三重突破：</w:t>
      </w:r>
      <w:r>
        <w:rPr>
          <w:rFonts w:hint="eastAsia"/>
          <w:lang w:eastAsia="zh-CN"/>
        </w:rPr>
        <w:t>突破</w:t>
      </w:r>
      <w:r w:rsidRPr="00D1348A">
        <w:rPr>
          <w:rFonts w:hint="eastAsia"/>
          <w:lang w:eastAsia="zh-CN"/>
        </w:rPr>
        <w:t>一，</w:t>
      </w:r>
      <w:r w:rsidRPr="003D615D">
        <w:rPr>
          <w:rFonts w:hint="eastAsia"/>
          <w:lang w:eastAsia="zh-CN"/>
        </w:rPr>
        <w:t>实验操控的去人格化</w:t>
      </w:r>
      <w:r>
        <w:rPr>
          <w:rFonts w:hint="eastAsia"/>
          <w:lang w:eastAsia="zh-CN"/>
        </w:rPr>
        <w:t>。</w:t>
      </w:r>
      <w:r w:rsidRPr="003271E4">
        <w:rPr>
          <w:rFonts w:hint="eastAsia"/>
          <w:lang w:eastAsia="zh-CN"/>
        </w:rPr>
        <w:t>米尔格拉姆通过双盲设计与标准化录音指令（</w:t>
      </w:r>
      <w:r w:rsidRPr="003271E4">
        <w:rPr>
          <w:rFonts w:hint="eastAsia"/>
          <w:lang w:eastAsia="zh-CN"/>
        </w:rPr>
        <w:t>1961-1963</w:t>
      </w:r>
      <w:r w:rsidRPr="003271E4">
        <w:rPr>
          <w:rFonts w:hint="eastAsia"/>
          <w:lang w:eastAsia="zh-CN"/>
        </w:rPr>
        <w:t>年逐步完善的四个提示语序列</w:t>
      </w:r>
      <w:r>
        <w:rPr>
          <w:rStyle w:val="a9"/>
          <w:lang w:eastAsia="zh-CN"/>
        </w:rPr>
        <w:footnoteReference w:id="9"/>
      </w:r>
      <w:r w:rsidRPr="003271E4">
        <w:rPr>
          <w:rFonts w:hint="eastAsia"/>
          <w:lang w:eastAsia="zh-CN"/>
        </w:rPr>
        <w:t>），剥离了研究者个体对参与者的直接暗示。当实验者仅以录音发出</w:t>
      </w:r>
      <w:r>
        <w:rPr>
          <w:rFonts w:hint="eastAsia"/>
          <w:lang w:eastAsia="zh-CN"/>
        </w:rPr>
        <w:t>“</w:t>
      </w:r>
      <w:r w:rsidRPr="003271E4">
        <w:rPr>
          <w:rFonts w:hint="eastAsia"/>
          <w:lang w:eastAsia="zh-CN"/>
        </w:rPr>
        <w:t>你必须继续</w:t>
      </w:r>
      <w:r>
        <w:rPr>
          <w:rFonts w:hint="eastAsia"/>
          <w:lang w:eastAsia="zh-CN"/>
        </w:rPr>
        <w:t>”</w:t>
      </w:r>
      <w:r w:rsidRPr="003271E4">
        <w:rPr>
          <w:rFonts w:hint="eastAsia"/>
          <w:lang w:eastAsia="zh-CN"/>
        </w:rPr>
        <w:t>的指令时，权威压力被转化为制度性命令而非个人要求。这种设计使</w:t>
      </w:r>
      <w:r w:rsidRPr="003271E4">
        <w:rPr>
          <w:rFonts w:hint="eastAsia"/>
          <w:lang w:eastAsia="zh-CN"/>
        </w:rPr>
        <w:t>65%</w:t>
      </w:r>
      <w:r w:rsidRPr="003271E4">
        <w:rPr>
          <w:rFonts w:hint="eastAsia"/>
          <w:lang w:eastAsia="zh-CN"/>
        </w:rPr>
        <w:t>的服从率不再混杂对津巴多（作为具体个体）意图的揣测，而是纯粹揭示系统合法性（白大褂象征的科学制度）对道德责任的结构性转移——参与者将行为后果归咎于</w:t>
      </w:r>
      <w:r>
        <w:rPr>
          <w:rFonts w:hint="eastAsia"/>
          <w:lang w:eastAsia="zh-CN"/>
        </w:rPr>
        <w:t>“</w:t>
      </w:r>
      <w:r w:rsidRPr="003271E4">
        <w:rPr>
          <w:rFonts w:hint="eastAsia"/>
          <w:lang w:eastAsia="zh-CN"/>
        </w:rPr>
        <w:t>实验程序要求</w:t>
      </w:r>
      <w:r>
        <w:rPr>
          <w:rFonts w:hint="eastAsia"/>
          <w:lang w:eastAsia="zh-CN"/>
        </w:rPr>
        <w:t>”</w:t>
      </w:r>
      <w:r w:rsidRPr="003271E4">
        <w:rPr>
          <w:rFonts w:hint="eastAsia"/>
          <w:lang w:eastAsia="zh-CN"/>
        </w:rPr>
        <w:t>，而非自身选择。</w:t>
      </w:r>
    </w:p>
    <w:p w14:paraId="284F2179" w14:textId="77777777" w:rsidR="00075397" w:rsidRDefault="00075397" w:rsidP="00075397">
      <w:pPr>
        <w:pStyle w:val="a3"/>
        <w:ind w:firstLine="480"/>
        <w:rPr>
          <w:lang w:eastAsia="zh-CN"/>
        </w:rPr>
      </w:pPr>
      <w:r>
        <w:rPr>
          <w:rFonts w:hint="eastAsia"/>
          <w:lang w:eastAsia="zh-CN"/>
        </w:rPr>
        <w:t>突破二：</w:t>
      </w:r>
      <w:r w:rsidRPr="00756476">
        <w:rPr>
          <w:rFonts w:hint="eastAsia"/>
          <w:lang w:eastAsia="zh-CN"/>
        </w:rPr>
        <w:t>行为数据的生态化捕获</w:t>
      </w:r>
      <w:r>
        <w:rPr>
          <w:rFonts w:hint="eastAsia"/>
          <w:lang w:eastAsia="zh-CN"/>
        </w:rPr>
        <w:t>。</w:t>
      </w:r>
      <w:r w:rsidRPr="00756476">
        <w:rPr>
          <w:rFonts w:hint="eastAsia"/>
          <w:lang w:eastAsia="zh-CN"/>
        </w:rPr>
        <w:t>实验通过三项创新实现行为观测的客观化：（</w:t>
      </w:r>
      <w:r w:rsidRPr="00756476">
        <w:rPr>
          <w:rFonts w:hint="eastAsia"/>
          <w:lang w:eastAsia="zh-CN"/>
        </w:rPr>
        <w:t>1</w:t>
      </w:r>
      <w:r w:rsidRPr="00756476">
        <w:rPr>
          <w:rFonts w:hint="eastAsia"/>
          <w:lang w:eastAsia="zh-CN"/>
        </w:rPr>
        <w:t>）分层抽样覆盖</w:t>
      </w:r>
      <w:r w:rsidRPr="00756476">
        <w:rPr>
          <w:rFonts w:hint="eastAsia"/>
          <w:lang w:eastAsia="zh-CN"/>
        </w:rPr>
        <w:t>300</w:t>
      </w:r>
      <w:r w:rsidRPr="00756476">
        <w:rPr>
          <w:rFonts w:hint="eastAsia"/>
          <w:lang w:eastAsia="zh-CN"/>
        </w:rPr>
        <w:t>名不同性别、职业、教育背景的参与者，突破斯坦福实验的单一学生群体局限；（</w:t>
      </w:r>
      <w:r w:rsidRPr="00756476">
        <w:rPr>
          <w:rFonts w:hint="eastAsia"/>
          <w:lang w:eastAsia="zh-CN"/>
        </w:rPr>
        <w:t>2</w:t>
      </w:r>
      <w:r w:rsidRPr="00756476">
        <w:rPr>
          <w:rFonts w:hint="eastAsia"/>
          <w:lang w:eastAsia="zh-CN"/>
        </w:rPr>
        <w:t>）引入皮肤电导仪持续监测应激反应，将主观道德冲突转化为可量化的生理指标（如实施</w:t>
      </w:r>
      <w:r w:rsidRPr="00756476">
        <w:rPr>
          <w:rFonts w:hint="eastAsia"/>
          <w:lang w:eastAsia="zh-CN"/>
        </w:rPr>
        <w:t>450V</w:t>
      </w:r>
      <w:r w:rsidRPr="00756476">
        <w:rPr>
          <w:rFonts w:hint="eastAsia"/>
          <w:lang w:eastAsia="zh-CN"/>
        </w:rPr>
        <w:t>电击时皮电振幅激增</w:t>
      </w:r>
      <w:r w:rsidRPr="00756476">
        <w:rPr>
          <w:rFonts w:hint="eastAsia"/>
          <w:lang w:eastAsia="zh-CN"/>
        </w:rPr>
        <w:t>78%</w:t>
      </w:r>
      <w:r w:rsidRPr="00756476">
        <w:rPr>
          <w:rFonts w:hint="eastAsia"/>
          <w:lang w:eastAsia="zh-CN"/>
        </w:rPr>
        <w:t>）；（</w:t>
      </w:r>
      <w:r w:rsidRPr="00756476">
        <w:rPr>
          <w:rFonts w:hint="eastAsia"/>
          <w:lang w:eastAsia="zh-CN"/>
        </w:rPr>
        <w:t>3</w:t>
      </w:r>
      <w:r w:rsidRPr="00756476">
        <w:rPr>
          <w:rFonts w:hint="eastAsia"/>
          <w:lang w:eastAsia="zh-CN"/>
        </w:rPr>
        <w:t>）建立</w:t>
      </w:r>
      <w:r w:rsidRPr="00756476">
        <w:rPr>
          <w:rFonts w:hint="eastAsia"/>
          <w:lang w:eastAsia="zh-CN"/>
        </w:rPr>
        <w:t>45</w:t>
      </w:r>
      <w:r w:rsidRPr="00756476">
        <w:rPr>
          <w:rFonts w:hint="eastAsia"/>
          <w:lang w:eastAsia="zh-CN"/>
        </w:rPr>
        <w:t>个可复现的电压升级节点，使抽象服从行为转化为可视化决策链。这为责任分散机制提供了跨群体、多模态的证据支撑。</w:t>
      </w:r>
    </w:p>
    <w:p w14:paraId="7EC3EFA7" w14:textId="77777777" w:rsidR="00075397" w:rsidRPr="00D1348A" w:rsidRDefault="00075397" w:rsidP="00075397">
      <w:pPr>
        <w:pStyle w:val="a3"/>
        <w:ind w:firstLine="480"/>
        <w:rPr>
          <w:lang w:eastAsia="zh-CN"/>
        </w:rPr>
      </w:pPr>
      <w:r>
        <w:rPr>
          <w:rFonts w:hint="eastAsia"/>
          <w:lang w:eastAsia="zh-CN"/>
        </w:rPr>
        <w:t>突破三：</w:t>
      </w:r>
      <w:r w:rsidRPr="00756476">
        <w:rPr>
          <w:rFonts w:hint="eastAsia"/>
          <w:lang w:eastAsia="zh-CN"/>
        </w:rPr>
        <w:t>米尔格拉姆通过</w:t>
      </w:r>
      <w:r w:rsidRPr="00756476">
        <w:rPr>
          <w:rFonts w:hint="eastAsia"/>
          <w:lang w:eastAsia="zh-CN"/>
        </w:rPr>
        <w:t>40</w:t>
      </w:r>
      <w:r w:rsidRPr="00756476">
        <w:rPr>
          <w:rFonts w:hint="eastAsia"/>
          <w:lang w:eastAsia="zh-CN"/>
        </w:rPr>
        <w:t>个变体实验（</w:t>
      </w:r>
      <w:r w:rsidRPr="00756476">
        <w:rPr>
          <w:rFonts w:hint="eastAsia"/>
          <w:lang w:eastAsia="zh-CN"/>
        </w:rPr>
        <w:t>1962-1974</w:t>
      </w:r>
      <w:r w:rsidRPr="00756476">
        <w:rPr>
          <w:rFonts w:hint="eastAsia"/>
          <w:lang w:eastAsia="zh-CN"/>
        </w:rPr>
        <w:t>年）系统解构责任分散的边界条件：当权威者物理在场时服从率升至</w:t>
      </w:r>
      <w:r w:rsidRPr="00756476">
        <w:rPr>
          <w:rFonts w:hint="eastAsia"/>
          <w:lang w:eastAsia="zh-CN"/>
        </w:rPr>
        <w:t>72%</w:t>
      </w:r>
      <w:r w:rsidRPr="00756476">
        <w:rPr>
          <w:rFonts w:hint="eastAsia"/>
          <w:lang w:eastAsia="zh-CN"/>
        </w:rPr>
        <w:t>，而电话指令时骤降至</w:t>
      </w:r>
      <w:r w:rsidRPr="00756476">
        <w:rPr>
          <w:rFonts w:hint="eastAsia"/>
          <w:lang w:eastAsia="zh-CN"/>
        </w:rPr>
        <w:t>21%</w:t>
      </w:r>
      <w:r w:rsidRPr="00756476">
        <w:rPr>
          <w:rFonts w:hint="eastAsia"/>
          <w:lang w:eastAsia="zh-CN"/>
        </w:rPr>
        <w:t>；普通着装使服从率下降至</w:t>
      </w:r>
      <w:r w:rsidRPr="00756476">
        <w:rPr>
          <w:rFonts w:hint="eastAsia"/>
          <w:lang w:eastAsia="zh-CN"/>
        </w:rPr>
        <w:t>48%</w:t>
      </w:r>
      <w:r w:rsidRPr="00756476">
        <w:rPr>
          <w:rFonts w:hint="eastAsia"/>
          <w:lang w:eastAsia="zh-CN"/>
        </w:rPr>
        <w:t>，揭示制度符号（如白大褂）对责任认知</w:t>
      </w:r>
      <w:r w:rsidRPr="00756476">
        <w:rPr>
          <w:rFonts w:hint="eastAsia"/>
          <w:lang w:eastAsia="zh-CN"/>
        </w:rPr>
        <w:lastRenderedPageBreak/>
        <w:t>的塑造作用。这种对系统要素（权威呈现方式、制度符号强度）的精细化操控，突破了斯坦福实验对情境因素的单一化处理，证明责任分散程度与系统结构的完备性呈正相关。</w:t>
      </w:r>
    </w:p>
    <w:p w14:paraId="3DCDCB8F" w14:textId="77777777" w:rsidR="00075397" w:rsidRDefault="00075397" w:rsidP="00075397">
      <w:pPr>
        <w:pStyle w:val="a3"/>
        <w:ind w:firstLine="480"/>
        <w:rPr>
          <w:lang w:eastAsia="zh-CN"/>
        </w:rPr>
      </w:pPr>
      <w:r w:rsidRPr="00D1348A">
        <w:rPr>
          <w:rFonts w:hint="eastAsia"/>
          <w:lang w:eastAsia="zh-CN"/>
        </w:rPr>
        <w:t>然而，</w:t>
      </w:r>
      <w:bookmarkStart w:id="12" w:name="道德责任分散的现代内涵集体行动中的责任稀释"/>
      <w:bookmarkEnd w:id="8"/>
      <w:r>
        <w:rPr>
          <w:rFonts w:hint="eastAsia"/>
          <w:lang w:eastAsia="zh-CN"/>
        </w:rPr>
        <w:t>无论米尔格拉姆范式在行为层面如何精进，其本质上仍困囿于“输入</w:t>
      </w:r>
      <w:r>
        <w:rPr>
          <w:rFonts w:hint="eastAsia"/>
          <w:lang w:eastAsia="zh-CN"/>
        </w:rPr>
        <w:t>-</w:t>
      </w:r>
      <w:r>
        <w:rPr>
          <w:rFonts w:hint="eastAsia"/>
          <w:lang w:eastAsia="zh-CN"/>
        </w:rPr>
        <w:t>输出”的黑箱模型：虽然我们能够精确控制权威指令的语法结构（如被动语态弱化施动性）、制度符号的视觉呈现（白大褂与校徽的权威强化），也能系统观测到电压攀升时的行为服从率（</w:t>
      </w:r>
      <w:r>
        <w:rPr>
          <w:rFonts w:hint="eastAsia"/>
          <w:lang w:eastAsia="zh-CN"/>
        </w:rPr>
        <w:t>65%</w:t>
      </w:r>
      <w:r>
        <w:rPr>
          <w:rFonts w:hint="eastAsia"/>
          <w:lang w:eastAsia="zh-CN"/>
        </w:rPr>
        <w:t>）与生理应激峰值（皮电振幅激增</w:t>
      </w:r>
      <w:r>
        <w:rPr>
          <w:rFonts w:hint="eastAsia"/>
          <w:lang w:eastAsia="zh-CN"/>
        </w:rPr>
        <w:t>78%</w:t>
      </w:r>
      <w:r>
        <w:rPr>
          <w:rFonts w:hint="eastAsia"/>
          <w:lang w:eastAsia="zh-CN"/>
        </w:rPr>
        <w:t>），但这些数据始终无法穿透最关键的认知中介层——当个体在第三次拒绝后依然按下</w:t>
      </w:r>
      <w:r>
        <w:rPr>
          <w:rFonts w:hint="eastAsia"/>
          <w:lang w:eastAsia="zh-CN"/>
        </w:rPr>
        <w:t>450V</w:t>
      </w:r>
      <w:r>
        <w:rPr>
          <w:rFonts w:hint="eastAsia"/>
          <w:lang w:eastAsia="zh-CN"/>
        </w:rPr>
        <w:t>电击按钮时，其道德判断系统究竟经历着怎样的解构与重组？</w:t>
      </w:r>
    </w:p>
    <w:p w14:paraId="1B070A63" w14:textId="77777777" w:rsidR="00075397" w:rsidRDefault="00075397" w:rsidP="00075397">
      <w:pPr>
        <w:pStyle w:val="a3"/>
        <w:ind w:firstLine="480"/>
        <w:rPr>
          <w:lang w:eastAsia="zh-CN"/>
        </w:rPr>
      </w:pPr>
      <w:r>
        <w:rPr>
          <w:rFonts w:hint="eastAsia"/>
          <w:lang w:eastAsia="zh-CN"/>
        </w:rPr>
        <w:t>行为实验的观测极限在此显露无遗：</w:t>
      </w:r>
      <w:r w:rsidRPr="004C6C60">
        <w:rPr>
          <w:rFonts w:hint="eastAsia"/>
          <w:lang w:eastAsia="zh-CN"/>
        </w:rPr>
        <w:t>米尔格拉姆范式中的所有系统变量（权威距离、制度符号、语言结构）本质上都是通过感官通道输入的“社会刺激”</w:t>
      </w:r>
      <w:r>
        <w:rPr>
          <w:rFonts w:hint="eastAsia"/>
          <w:lang w:eastAsia="zh-CN"/>
        </w:rPr>
        <w:t>。例如，两个受试者可能在相同情境下表现出完全相同的服从行为，但其内在的责任转移机制可能截然不同。甲或许通过认知失调消解（“我的行为服务于科学真理”）实现道德脱敏，乙则可能因执行注意力窄化（仅聚焦操作流程而屏蔽道德反思）完成责任让渡。传统的行为指标（如服从延迟时间、口头抗议频次）既无法有效区分这两种（或更多地）机制，更无从量化不同心理路径对最终行为的贡献度。</w:t>
      </w:r>
    </w:p>
    <w:p w14:paraId="78263ED8" w14:textId="69A30900" w:rsidR="00075397" w:rsidRDefault="00CA0BFA" w:rsidP="00CA0BFA">
      <w:pPr>
        <w:pStyle w:val="3"/>
        <w:numPr>
          <w:ilvl w:val="0"/>
          <w:numId w:val="0"/>
        </w:numPr>
        <w:rPr>
          <w:lang w:eastAsia="zh-CN"/>
        </w:rPr>
      </w:pPr>
      <w:bookmarkStart w:id="13" w:name="_Toc191273863"/>
      <w:bookmarkStart w:id="14" w:name="二吉诺维斯事件的影响"/>
      <w:bookmarkEnd w:id="3"/>
      <w:bookmarkEnd w:id="12"/>
      <w:r>
        <w:rPr>
          <w:rFonts w:hint="eastAsia"/>
          <w:lang w:eastAsia="zh-CN"/>
        </w:rPr>
        <w:t xml:space="preserve">### </w:t>
      </w:r>
      <w:r w:rsidR="00075397">
        <w:rPr>
          <w:rFonts w:hint="eastAsia"/>
          <w:lang w:eastAsia="zh-CN"/>
        </w:rPr>
        <w:t>神经科学助力</w:t>
      </w:r>
      <w:bookmarkEnd w:id="13"/>
    </w:p>
    <w:p w14:paraId="6E45DE3A" w14:textId="47E98B40" w:rsidR="00075397" w:rsidRPr="003F0466" w:rsidRDefault="00CA0BFA" w:rsidP="00CA0BFA">
      <w:pPr>
        <w:pStyle w:val="4"/>
        <w:numPr>
          <w:ilvl w:val="0"/>
          <w:numId w:val="0"/>
        </w:numPr>
        <w:rPr>
          <w:rFonts w:hint="eastAsia"/>
          <w:lang w:eastAsia="zh-CN"/>
        </w:rPr>
      </w:pPr>
      <w:r>
        <w:rPr>
          <w:rFonts w:hint="eastAsia"/>
          <w:lang w:eastAsia="zh-CN"/>
        </w:rPr>
        <w:t xml:space="preserve">#### </w:t>
      </w:r>
      <w:r w:rsidR="00075397" w:rsidRPr="003F0466">
        <w:rPr>
          <w:lang w:eastAsia="zh-CN"/>
        </w:rPr>
        <w:t>神经科学实验技术</w:t>
      </w:r>
    </w:p>
    <w:p w14:paraId="096B375B" w14:textId="77777777" w:rsidR="00075397" w:rsidRDefault="00075397" w:rsidP="00075397">
      <w:pPr>
        <w:pStyle w:val="a3"/>
        <w:ind w:firstLine="480"/>
        <w:rPr>
          <w:lang w:eastAsia="zh-CN"/>
        </w:rPr>
      </w:pPr>
      <w:r w:rsidRPr="00617E24">
        <w:rPr>
          <w:rFonts w:hint="eastAsia"/>
          <w:lang w:eastAsia="zh-CN"/>
        </w:rPr>
        <w:t>神经科学实验技术的进步，为深入理解传统行为研究中的认知过程提供了新的途径</w:t>
      </w:r>
      <w:r>
        <w:rPr>
          <w:rFonts w:hint="eastAsia"/>
          <w:lang w:eastAsia="zh-CN"/>
        </w:rPr>
        <w:t>，是突破以上“输入</w:t>
      </w:r>
      <w:r>
        <w:rPr>
          <w:rFonts w:hint="eastAsia"/>
          <w:lang w:eastAsia="zh-CN"/>
        </w:rPr>
        <w:t>-</w:t>
      </w:r>
      <w:r>
        <w:rPr>
          <w:rFonts w:hint="eastAsia"/>
          <w:lang w:eastAsia="zh-CN"/>
        </w:rPr>
        <w:t>输出”黑箱困境的重要方法</w:t>
      </w:r>
      <w:r w:rsidRPr="00617E24">
        <w:rPr>
          <w:rFonts w:hint="eastAsia"/>
          <w:lang w:eastAsia="zh-CN"/>
        </w:rPr>
        <w:t>。</w:t>
      </w:r>
      <w:r w:rsidRPr="007C5D8A">
        <w:rPr>
          <w:rFonts w:hint="eastAsia"/>
          <w:lang w:eastAsia="zh-CN"/>
        </w:rPr>
        <w:t>20</w:t>
      </w:r>
      <w:r w:rsidRPr="007C5D8A">
        <w:rPr>
          <w:rFonts w:hint="eastAsia"/>
          <w:lang w:eastAsia="zh-CN"/>
        </w:rPr>
        <w:t>世纪</w:t>
      </w:r>
      <w:r w:rsidRPr="007C5D8A">
        <w:rPr>
          <w:rFonts w:hint="eastAsia"/>
          <w:lang w:eastAsia="zh-CN"/>
        </w:rPr>
        <w:t>70</w:t>
      </w:r>
      <w:r w:rsidRPr="007C5D8A">
        <w:rPr>
          <w:rFonts w:hint="eastAsia"/>
          <w:lang w:eastAsia="zh-CN"/>
        </w:rPr>
        <w:t>年代，</w:t>
      </w:r>
      <w:r w:rsidRPr="007C5D8A">
        <w:rPr>
          <w:rFonts w:hint="eastAsia"/>
          <w:lang w:eastAsia="zh-CN"/>
        </w:rPr>
        <w:t>CT</w:t>
      </w:r>
      <w:r w:rsidRPr="007C5D8A">
        <w:rPr>
          <w:rFonts w:hint="eastAsia"/>
          <w:lang w:eastAsia="zh-CN"/>
        </w:rPr>
        <w:t>扫描的发明实现了活体脑结构的可视化，为后续的功能成像研究奠定了基础</w:t>
      </w:r>
      <w:r>
        <w:rPr>
          <w:rStyle w:val="a9"/>
        </w:rPr>
        <w:footnoteReference w:id="10"/>
      </w:r>
      <w:r w:rsidRPr="007C5D8A">
        <w:rPr>
          <w:rFonts w:hint="eastAsia"/>
          <w:lang w:eastAsia="zh-CN"/>
        </w:rPr>
        <w:t>。</w:t>
      </w:r>
      <w:r w:rsidRPr="007C5D8A">
        <w:rPr>
          <w:rFonts w:hint="eastAsia"/>
          <w:lang w:eastAsia="zh-CN"/>
        </w:rPr>
        <w:t>20</w:t>
      </w:r>
      <w:r w:rsidRPr="007C5D8A">
        <w:rPr>
          <w:rFonts w:hint="eastAsia"/>
          <w:lang w:eastAsia="zh-CN"/>
        </w:rPr>
        <w:t>世纪</w:t>
      </w:r>
      <w:r w:rsidRPr="007C5D8A">
        <w:rPr>
          <w:rFonts w:hint="eastAsia"/>
          <w:lang w:eastAsia="zh-CN"/>
        </w:rPr>
        <w:t>90</w:t>
      </w:r>
      <w:r w:rsidRPr="007C5D8A">
        <w:rPr>
          <w:rFonts w:hint="eastAsia"/>
          <w:lang w:eastAsia="zh-CN"/>
        </w:rPr>
        <w:t>年代初，小川诚二团队开发的</w:t>
      </w:r>
      <w:r w:rsidRPr="007C5D8A">
        <w:rPr>
          <w:rFonts w:hint="eastAsia"/>
          <w:lang w:eastAsia="zh-CN"/>
        </w:rPr>
        <w:t>fMRI</w:t>
      </w:r>
      <w:r w:rsidRPr="007C5D8A">
        <w:rPr>
          <w:rFonts w:hint="eastAsia"/>
          <w:lang w:eastAsia="zh-CN"/>
        </w:rPr>
        <w:t>技术利用血氧水平依赖（</w:t>
      </w:r>
      <w:r w:rsidRPr="007C5D8A">
        <w:rPr>
          <w:rFonts w:hint="eastAsia"/>
          <w:lang w:eastAsia="zh-CN"/>
        </w:rPr>
        <w:t>BOLD</w:t>
      </w:r>
      <w:r w:rsidRPr="007C5D8A">
        <w:rPr>
          <w:rFonts w:hint="eastAsia"/>
          <w:lang w:eastAsia="zh-CN"/>
        </w:rPr>
        <w:t>）效应，为研究道德判断等复杂认知过程提供了有力工具</w:t>
      </w:r>
      <w:r>
        <w:rPr>
          <w:rStyle w:val="a9"/>
        </w:rPr>
        <w:footnoteReference w:id="11"/>
      </w:r>
      <w:r w:rsidRPr="007C5D8A">
        <w:rPr>
          <w:rFonts w:hint="eastAsia"/>
          <w:lang w:eastAsia="zh-CN"/>
        </w:rPr>
        <w:t>。</w:t>
      </w:r>
      <w:r w:rsidRPr="007C5D8A">
        <w:rPr>
          <w:rFonts w:hint="eastAsia"/>
          <w:lang w:eastAsia="zh-CN"/>
        </w:rPr>
        <w:t>fMRI</w:t>
      </w:r>
      <w:r w:rsidRPr="007C5D8A">
        <w:rPr>
          <w:rFonts w:hint="eastAsia"/>
          <w:lang w:eastAsia="zh-CN"/>
        </w:rPr>
        <w:t>研</w:t>
      </w:r>
      <w:r w:rsidRPr="007C5D8A">
        <w:rPr>
          <w:rFonts w:hint="eastAsia"/>
          <w:lang w:eastAsia="zh-CN"/>
        </w:rPr>
        <w:lastRenderedPageBreak/>
        <w:t>究揭示了前额叶皮层（特别是背外侧前额叶）和边缘系统（如杏仁核）在道德决策中的作用，提示这些脑区的活动可能与权衡道德原则和服从权威有关</w:t>
      </w:r>
      <w:r>
        <w:rPr>
          <w:rStyle w:val="a9"/>
        </w:rPr>
        <w:footnoteReference w:id="12"/>
      </w:r>
      <w:r w:rsidRPr="007C5D8A">
        <w:rPr>
          <w:rFonts w:hint="eastAsia"/>
          <w:lang w:eastAsia="zh-CN"/>
        </w:rPr>
        <w:t>。</w:t>
      </w:r>
      <w:r w:rsidRPr="007C5D8A">
        <w:rPr>
          <w:rFonts w:hint="eastAsia"/>
          <w:lang w:eastAsia="zh-CN"/>
        </w:rPr>
        <w:t>1985</w:t>
      </w:r>
      <w:r w:rsidRPr="007C5D8A">
        <w:rPr>
          <w:rFonts w:hint="eastAsia"/>
          <w:lang w:eastAsia="zh-CN"/>
        </w:rPr>
        <w:t>年，安东尼·巴克</w:t>
      </w:r>
      <w:r>
        <w:rPr>
          <w:rFonts w:hint="eastAsia"/>
          <w:lang w:eastAsia="zh-CN"/>
        </w:rPr>
        <w:t>（</w:t>
      </w:r>
      <w:r w:rsidRPr="009A081B">
        <w:rPr>
          <w:rFonts w:hint="eastAsia"/>
          <w:lang w:eastAsia="zh-CN"/>
        </w:rPr>
        <w:t>Anthony Barker</w:t>
      </w:r>
      <w:r>
        <w:rPr>
          <w:rFonts w:hint="eastAsia"/>
          <w:lang w:eastAsia="zh-CN"/>
        </w:rPr>
        <w:t>）</w:t>
      </w:r>
      <w:r w:rsidRPr="007C5D8A">
        <w:rPr>
          <w:rFonts w:hint="eastAsia"/>
          <w:lang w:eastAsia="zh-CN"/>
        </w:rPr>
        <w:t>发明的经颅磁刺激（</w:t>
      </w:r>
      <w:r w:rsidRPr="007C5D8A">
        <w:rPr>
          <w:rFonts w:hint="eastAsia"/>
          <w:lang w:eastAsia="zh-CN"/>
        </w:rPr>
        <w:t>TMS</w:t>
      </w:r>
      <w:r w:rsidRPr="007C5D8A">
        <w:rPr>
          <w:rFonts w:hint="eastAsia"/>
          <w:lang w:eastAsia="zh-CN"/>
        </w:rPr>
        <w:t>）技术，允许研究者非侵入性地干扰特定脑区的功能</w:t>
      </w:r>
      <w:r>
        <w:rPr>
          <w:rStyle w:val="a9"/>
        </w:rPr>
        <w:footnoteReference w:id="13"/>
      </w:r>
      <w:r w:rsidRPr="007C5D8A">
        <w:rPr>
          <w:rFonts w:hint="eastAsia"/>
          <w:lang w:eastAsia="zh-CN"/>
        </w:rPr>
        <w:t>。约书亚·格林</w:t>
      </w:r>
      <w:r>
        <w:rPr>
          <w:rFonts w:hint="eastAsia"/>
          <w:lang w:eastAsia="zh-CN"/>
        </w:rPr>
        <w:t>（</w:t>
      </w:r>
      <w:r>
        <w:rPr>
          <w:rFonts w:hint="eastAsia"/>
          <w:lang w:eastAsia="zh-CN"/>
        </w:rPr>
        <w:t>Joshua Greene</w:t>
      </w:r>
      <w:r>
        <w:rPr>
          <w:rFonts w:hint="eastAsia"/>
          <w:lang w:eastAsia="zh-CN"/>
        </w:rPr>
        <w:t>）</w:t>
      </w:r>
      <w:r w:rsidRPr="007C5D8A">
        <w:rPr>
          <w:rFonts w:hint="eastAsia"/>
          <w:lang w:eastAsia="zh-CN"/>
        </w:rPr>
        <w:t>团队利用</w:t>
      </w:r>
      <w:r w:rsidRPr="007C5D8A">
        <w:rPr>
          <w:rFonts w:hint="eastAsia"/>
          <w:lang w:eastAsia="zh-CN"/>
        </w:rPr>
        <w:t>TMS</w:t>
      </w:r>
      <w:r w:rsidRPr="007C5D8A">
        <w:rPr>
          <w:rFonts w:hint="eastAsia"/>
          <w:lang w:eastAsia="zh-CN"/>
        </w:rPr>
        <w:t>研究了道德判断，发现干扰右侧颞顶联合区（</w:t>
      </w:r>
      <w:r w:rsidRPr="007C5D8A">
        <w:rPr>
          <w:rFonts w:hint="eastAsia"/>
          <w:lang w:eastAsia="zh-CN"/>
        </w:rPr>
        <w:t>TPJ</w:t>
      </w:r>
      <w:r w:rsidRPr="007C5D8A">
        <w:rPr>
          <w:rFonts w:hint="eastAsia"/>
          <w:lang w:eastAsia="zh-CN"/>
        </w:rPr>
        <w:t>）的活动可能会影响个体在道德两难（如电车难题）中的选择，提示该脑区在道德判断中可能发挥作用</w:t>
      </w:r>
      <w:r>
        <w:rPr>
          <w:rStyle w:val="a9"/>
        </w:rPr>
        <w:footnoteReference w:id="14"/>
      </w:r>
      <w:r>
        <w:rPr>
          <w:rFonts w:hint="eastAsia"/>
          <w:lang w:eastAsia="zh-CN"/>
        </w:rPr>
        <w:t>。</w:t>
      </w:r>
    </w:p>
    <w:p w14:paraId="71376144" w14:textId="77777777" w:rsidR="00075397" w:rsidRDefault="00075397" w:rsidP="00075397">
      <w:pPr>
        <w:pStyle w:val="a3"/>
        <w:ind w:firstLine="480"/>
        <w:rPr>
          <w:lang w:eastAsia="zh-CN"/>
        </w:rPr>
      </w:pPr>
      <w:r w:rsidRPr="00DB4BE8">
        <w:rPr>
          <w:rFonts w:hint="eastAsia"/>
          <w:lang w:eastAsia="zh-CN"/>
        </w:rPr>
        <w:t>实时神经监测技术的发展，提高了研究的时间分辨率。大森隆司等人开发的近红外光谱技术（</w:t>
      </w:r>
      <w:r w:rsidRPr="00DB4BE8">
        <w:rPr>
          <w:rFonts w:hint="eastAsia"/>
          <w:lang w:eastAsia="zh-CN"/>
        </w:rPr>
        <w:t>fNIRS</w:t>
      </w:r>
      <w:r w:rsidRPr="00DB4BE8">
        <w:rPr>
          <w:rFonts w:hint="eastAsia"/>
          <w:lang w:eastAsia="zh-CN"/>
        </w:rPr>
        <w:t>）可以测量大脑皮层的血氧变化，为研究认知控制和情绪反应的动态过程提供了可能</w:t>
      </w:r>
      <w:r>
        <w:rPr>
          <w:rStyle w:val="a9"/>
        </w:rPr>
        <w:footnoteReference w:id="15"/>
      </w:r>
      <w:r w:rsidRPr="00DB4BE8">
        <w:rPr>
          <w:rFonts w:hint="eastAsia"/>
          <w:lang w:eastAsia="zh-CN"/>
        </w:rPr>
        <w:t>。虽然</w:t>
      </w:r>
      <w:r w:rsidRPr="00DB4BE8">
        <w:rPr>
          <w:rFonts w:hint="eastAsia"/>
          <w:lang w:eastAsia="zh-CN"/>
        </w:rPr>
        <w:t>fNIRS</w:t>
      </w:r>
      <w:r w:rsidRPr="00DB4BE8">
        <w:rPr>
          <w:rFonts w:hint="eastAsia"/>
          <w:lang w:eastAsia="zh-CN"/>
        </w:rPr>
        <w:t>的空间分辨率低于</w:t>
      </w:r>
      <w:r w:rsidRPr="00DB4BE8">
        <w:rPr>
          <w:rFonts w:hint="eastAsia"/>
          <w:lang w:eastAsia="zh-CN"/>
        </w:rPr>
        <w:t>fMRI</w:t>
      </w:r>
      <w:r w:rsidRPr="00DB4BE8">
        <w:rPr>
          <w:rFonts w:hint="eastAsia"/>
          <w:lang w:eastAsia="zh-CN"/>
        </w:rPr>
        <w:t>，但其便携性和对运动伪影的低敏感性使其适用于更自然的实验环境。高密度脑电图（</w:t>
      </w:r>
      <w:r w:rsidRPr="00DB4BE8">
        <w:rPr>
          <w:rFonts w:hint="eastAsia"/>
          <w:lang w:eastAsia="zh-CN"/>
        </w:rPr>
        <w:t>EEG</w:t>
      </w:r>
      <w:r w:rsidRPr="00DB4BE8">
        <w:rPr>
          <w:rFonts w:hint="eastAsia"/>
          <w:lang w:eastAsia="zh-CN"/>
        </w:rPr>
        <w:t>）技术的发展，将时间分辨率提升至毫秒级，使得研究者能够捕捉到快速的神经振荡活动。</w:t>
      </w:r>
      <w:r>
        <w:rPr>
          <w:rFonts w:hint="eastAsia"/>
          <w:lang w:eastAsia="zh-CN"/>
        </w:rPr>
        <w:t>例如，</w:t>
      </w:r>
      <w:r w:rsidRPr="00DB4BE8">
        <w:rPr>
          <w:rFonts w:hint="eastAsia"/>
          <w:lang w:eastAsia="zh-CN"/>
        </w:rPr>
        <w:t>前扣带回（</w:t>
      </w:r>
      <w:r w:rsidRPr="00DB4BE8">
        <w:rPr>
          <w:rFonts w:hint="eastAsia"/>
          <w:lang w:eastAsia="zh-CN"/>
        </w:rPr>
        <w:t>ACC</w:t>
      </w:r>
      <w:r w:rsidRPr="00DB4BE8">
        <w:rPr>
          <w:rFonts w:hint="eastAsia"/>
          <w:lang w:eastAsia="zh-CN"/>
        </w:rPr>
        <w:t>）的</w:t>
      </w:r>
      <w:r w:rsidRPr="00DB4BE8">
        <w:rPr>
          <w:rFonts w:hint="eastAsia"/>
        </w:rPr>
        <w:t>θ</w:t>
      </w:r>
      <w:r w:rsidRPr="00DB4BE8">
        <w:rPr>
          <w:rFonts w:hint="eastAsia"/>
          <w:lang w:eastAsia="zh-CN"/>
        </w:rPr>
        <w:t>波活动变化，可能反映了冲突监控或错误处理等过程</w:t>
      </w:r>
      <w:r>
        <w:rPr>
          <w:rStyle w:val="a9"/>
        </w:rPr>
        <w:footnoteReference w:id="16"/>
      </w:r>
      <w:r w:rsidRPr="00DB4BE8">
        <w:rPr>
          <w:rFonts w:hint="eastAsia"/>
          <w:lang w:eastAsia="zh-CN"/>
        </w:rPr>
        <w:t>。</w:t>
      </w:r>
    </w:p>
    <w:p w14:paraId="749B6B48" w14:textId="77777777" w:rsidR="00075397" w:rsidRDefault="00075397" w:rsidP="00075397">
      <w:pPr>
        <w:pStyle w:val="a3"/>
        <w:ind w:firstLine="480"/>
        <w:rPr>
          <w:lang w:eastAsia="zh-CN"/>
        </w:rPr>
      </w:pPr>
      <w:r w:rsidRPr="00B256E9">
        <w:rPr>
          <w:rFonts w:hint="eastAsia"/>
          <w:lang w:eastAsia="zh-CN"/>
        </w:rPr>
        <w:t>神经调控技术与计算建模的结合，</w:t>
      </w:r>
      <w:r>
        <w:rPr>
          <w:rFonts w:hint="eastAsia"/>
          <w:lang w:eastAsia="zh-CN"/>
        </w:rPr>
        <w:t>更</w:t>
      </w:r>
      <w:r w:rsidRPr="00B256E9">
        <w:rPr>
          <w:rFonts w:hint="eastAsia"/>
          <w:lang w:eastAsia="zh-CN"/>
        </w:rPr>
        <w:t>为理解服从行为的神经机制提供了新的思路。卡尔·戴瑟罗斯</w:t>
      </w:r>
      <w:r>
        <w:rPr>
          <w:rFonts w:hint="eastAsia"/>
          <w:lang w:eastAsia="zh-CN"/>
        </w:rPr>
        <w:t>（</w:t>
      </w:r>
      <w:r w:rsidRPr="00281296">
        <w:rPr>
          <w:lang w:eastAsia="zh-CN"/>
        </w:rPr>
        <w:t>Karl Deisseroth</w:t>
      </w:r>
      <w:r>
        <w:rPr>
          <w:rFonts w:hint="eastAsia"/>
          <w:lang w:eastAsia="zh-CN"/>
        </w:rPr>
        <w:t>）</w:t>
      </w:r>
      <w:r w:rsidRPr="00B256E9">
        <w:rPr>
          <w:rFonts w:hint="eastAsia"/>
          <w:lang w:eastAsia="zh-CN"/>
        </w:rPr>
        <w:t>等人发明的光遗传学技术，可以通过光精确控制特定类型神经元的活动。虽然光遗传学主要应用于动物研究，但它为理解奖赏、动机和决策等过程的神经环路提供了重要启示</w:t>
      </w:r>
      <w:r>
        <w:rPr>
          <w:rStyle w:val="a9"/>
          <w:lang w:eastAsia="zh-CN"/>
        </w:rPr>
        <w:footnoteReference w:id="17"/>
      </w:r>
      <w:r w:rsidRPr="00B256E9">
        <w:rPr>
          <w:rFonts w:hint="eastAsia"/>
          <w:lang w:eastAsia="zh-CN"/>
        </w:rPr>
        <w:t>。近年来，机器学习方法被越来越多地应用于分析多模态神经数据（如</w:t>
      </w:r>
      <w:r w:rsidRPr="00B256E9">
        <w:rPr>
          <w:rFonts w:hint="eastAsia"/>
          <w:lang w:eastAsia="zh-CN"/>
        </w:rPr>
        <w:t>fMRI</w:t>
      </w:r>
      <w:r w:rsidRPr="00B256E9">
        <w:rPr>
          <w:rFonts w:hint="eastAsia"/>
          <w:lang w:eastAsia="zh-CN"/>
        </w:rPr>
        <w:t>、</w:t>
      </w:r>
      <w:r w:rsidRPr="00B256E9">
        <w:rPr>
          <w:rFonts w:hint="eastAsia"/>
          <w:lang w:eastAsia="zh-CN"/>
        </w:rPr>
        <w:t>EEG</w:t>
      </w:r>
      <w:r w:rsidRPr="00B256E9">
        <w:rPr>
          <w:rFonts w:hint="eastAsia"/>
          <w:lang w:eastAsia="zh-CN"/>
        </w:rPr>
        <w:t>、眼动追踪等），以识别不同行为模式（如不同类型的服从行为）背后的神经特征。</w:t>
      </w:r>
      <w:r w:rsidRPr="00564342">
        <w:rPr>
          <w:rFonts w:hint="eastAsia"/>
          <w:lang w:eastAsia="zh-CN"/>
        </w:rPr>
        <w:t>颅</w:t>
      </w:r>
      <w:r w:rsidRPr="00564342">
        <w:rPr>
          <w:rFonts w:hint="eastAsia"/>
          <w:lang w:eastAsia="zh-CN"/>
        </w:rPr>
        <w:lastRenderedPageBreak/>
        <w:t>内电极技术（如立体定向脑电图，</w:t>
      </w:r>
      <w:r w:rsidRPr="00564342">
        <w:rPr>
          <w:rFonts w:hint="eastAsia"/>
          <w:lang w:eastAsia="zh-CN"/>
        </w:rPr>
        <w:t>SEEG</w:t>
      </w:r>
      <w:r w:rsidRPr="00564342">
        <w:rPr>
          <w:rFonts w:hint="eastAsia"/>
          <w:lang w:eastAsia="zh-CN"/>
        </w:rPr>
        <w:t>）可以在癫痫患者的治疗过程中记录大脑深部结构的神经活动，为研究道德情感和决策提供了独特的机会。</w:t>
      </w:r>
      <w:r>
        <w:rPr>
          <w:rFonts w:hint="eastAsia"/>
          <w:lang w:eastAsia="zh-CN"/>
        </w:rPr>
        <w:t>容易想象，</w:t>
      </w:r>
      <w:r w:rsidRPr="00564342">
        <w:rPr>
          <w:rFonts w:hint="eastAsia"/>
          <w:lang w:eastAsia="zh-CN"/>
        </w:rPr>
        <w:t>虚拟现实（</w:t>
      </w:r>
      <w:r w:rsidRPr="00564342">
        <w:rPr>
          <w:rFonts w:hint="eastAsia"/>
          <w:lang w:eastAsia="zh-CN"/>
        </w:rPr>
        <w:t>VR</w:t>
      </w:r>
      <w:r w:rsidRPr="00564342">
        <w:rPr>
          <w:rFonts w:hint="eastAsia"/>
          <w:lang w:eastAsia="zh-CN"/>
        </w:rPr>
        <w:t>）技术可以创建高度逼真的模拟环境，结合神经成像技术，可以研究个体在更接近真实情境下的行为和神经反应。</w:t>
      </w:r>
    </w:p>
    <w:p w14:paraId="096F937C" w14:textId="77777777" w:rsidR="00075397" w:rsidRDefault="00075397" w:rsidP="00075397">
      <w:pPr>
        <w:pStyle w:val="a3"/>
        <w:ind w:firstLine="480"/>
        <w:rPr>
          <w:lang w:eastAsia="zh-CN"/>
        </w:rPr>
      </w:pPr>
      <w:r>
        <w:rPr>
          <w:rFonts w:hint="eastAsia"/>
          <w:lang w:eastAsia="zh-CN"/>
        </w:rPr>
        <w:t>回到拉塔内与达利的最初实验，基于这些突破传统行为学实验的神经科学方法，我们可以设想出来一套更好的确定“道德责任分散”存在的实验方案。</w:t>
      </w:r>
    </w:p>
    <w:p w14:paraId="1879A5EF" w14:textId="77777777" w:rsidR="00075397" w:rsidRPr="003B0EE3" w:rsidRDefault="00075397" w:rsidP="00075397">
      <w:pPr>
        <w:pStyle w:val="a3"/>
        <w:ind w:firstLine="480"/>
        <w:rPr>
          <w:lang w:eastAsia="zh-CN"/>
        </w:rPr>
      </w:pPr>
      <w:bookmarkStart w:id="15" w:name="与道德脱离责任真空等概念的辨析"/>
      <w:r w:rsidRPr="003B0EE3">
        <w:rPr>
          <w:rFonts w:hint="eastAsia"/>
          <w:lang w:eastAsia="zh-CN"/>
        </w:rPr>
        <w:t>首先，利用</w:t>
      </w:r>
      <w:r w:rsidRPr="003B0EE3">
        <w:rPr>
          <w:rFonts w:hint="eastAsia"/>
          <w:lang w:eastAsia="zh-CN"/>
        </w:rPr>
        <w:t>VR</w:t>
      </w:r>
      <w:r w:rsidRPr="003B0EE3">
        <w:rPr>
          <w:rFonts w:hint="eastAsia"/>
          <w:lang w:eastAsia="zh-CN"/>
        </w:rPr>
        <w:t>技术构建一个高度逼真的紧急情境，例如火灾逃生场景，并在这个场景中引入不同的社会变量。参与者将被随机分配到不同的实验组：单独面对情境组、有其他虚拟旁观者（由</w:t>
      </w:r>
      <w:r w:rsidRPr="003B0EE3">
        <w:rPr>
          <w:rFonts w:hint="eastAsia"/>
          <w:lang w:eastAsia="zh-CN"/>
        </w:rPr>
        <w:t>AI</w:t>
      </w:r>
      <w:r w:rsidRPr="003B0EE3">
        <w:rPr>
          <w:rFonts w:hint="eastAsia"/>
          <w:lang w:eastAsia="zh-CN"/>
        </w:rPr>
        <w:t>控制，行为模式可编程）的小组、以及有明确“领导者”角色的虚拟小组。在虚拟小组中，旁观者可以表现出不同的行为模式，如积极参与、漠不关心或惊慌失措，以模拟群体规范的影响。领导者可以发布明确的指令，或者表现出犹豫不决。</w:t>
      </w:r>
    </w:p>
    <w:p w14:paraId="0DDF89E9" w14:textId="77777777" w:rsidR="00075397" w:rsidRPr="003B0EE3" w:rsidRDefault="00075397" w:rsidP="00075397">
      <w:pPr>
        <w:pStyle w:val="a3"/>
        <w:ind w:firstLine="480"/>
        <w:rPr>
          <w:lang w:eastAsia="zh-CN"/>
        </w:rPr>
      </w:pPr>
      <w:r w:rsidRPr="003B0EE3">
        <w:rPr>
          <w:rFonts w:hint="eastAsia"/>
          <w:lang w:eastAsia="zh-CN"/>
        </w:rPr>
        <w:t>在参与者沉浸于</w:t>
      </w:r>
      <w:r w:rsidRPr="003B0EE3">
        <w:rPr>
          <w:rFonts w:hint="eastAsia"/>
          <w:lang w:eastAsia="zh-CN"/>
        </w:rPr>
        <w:t>VR</w:t>
      </w:r>
      <w:r w:rsidRPr="003B0EE3">
        <w:rPr>
          <w:rFonts w:hint="eastAsia"/>
          <w:lang w:eastAsia="zh-CN"/>
        </w:rPr>
        <w:t>场景的同时，使用</w:t>
      </w:r>
      <w:r w:rsidRPr="003B0EE3">
        <w:rPr>
          <w:rFonts w:hint="eastAsia"/>
          <w:lang w:eastAsia="zh-CN"/>
        </w:rPr>
        <w:t>fMRI</w:t>
      </w:r>
      <w:r w:rsidRPr="003B0EE3">
        <w:rPr>
          <w:rFonts w:hint="eastAsia"/>
          <w:lang w:eastAsia="zh-CN"/>
        </w:rPr>
        <w:t>或</w:t>
      </w:r>
      <w:r w:rsidRPr="003B0EE3">
        <w:rPr>
          <w:rFonts w:hint="eastAsia"/>
          <w:lang w:eastAsia="zh-CN"/>
        </w:rPr>
        <w:t>fNIRS</w:t>
      </w:r>
      <w:r w:rsidRPr="003B0EE3">
        <w:rPr>
          <w:rFonts w:hint="eastAsia"/>
          <w:lang w:eastAsia="zh-CN"/>
        </w:rPr>
        <w:t>记录其大脑活动，重点关注前额叶皮层（特别是背外侧前额叶</w:t>
      </w:r>
      <w:r w:rsidRPr="003B0EE3">
        <w:rPr>
          <w:rFonts w:hint="eastAsia"/>
          <w:lang w:eastAsia="zh-CN"/>
        </w:rPr>
        <w:t>dlPFC</w:t>
      </w:r>
      <w:r w:rsidRPr="003B0EE3">
        <w:rPr>
          <w:rFonts w:hint="eastAsia"/>
          <w:lang w:eastAsia="zh-CN"/>
        </w:rPr>
        <w:t>，腹内侧前额叶</w:t>
      </w:r>
      <w:r w:rsidRPr="003B0EE3">
        <w:rPr>
          <w:rFonts w:hint="eastAsia"/>
          <w:lang w:eastAsia="zh-CN"/>
        </w:rPr>
        <w:t>vmPFC</w:t>
      </w:r>
      <w:r w:rsidRPr="003B0EE3">
        <w:rPr>
          <w:rFonts w:hint="eastAsia"/>
          <w:lang w:eastAsia="zh-CN"/>
        </w:rPr>
        <w:t>）、杏仁核、颞顶联合区（</w:t>
      </w:r>
      <w:r w:rsidRPr="003B0EE3">
        <w:rPr>
          <w:rFonts w:hint="eastAsia"/>
          <w:lang w:eastAsia="zh-CN"/>
        </w:rPr>
        <w:t>TPJ</w:t>
      </w:r>
      <w:r w:rsidRPr="003B0EE3">
        <w:rPr>
          <w:rFonts w:hint="eastAsia"/>
          <w:lang w:eastAsia="zh-CN"/>
        </w:rPr>
        <w:t>）等与道德决策、社会认知和情绪相关的脑区。同时，利用高密度</w:t>
      </w:r>
      <w:r w:rsidRPr="003B0EE3">
        <w:rPr>
          <w:rFonts w:hint="eastAsia"/>
          <w:lang w:eastAsia="zh-CN"/>
        </w:rPr>
        <w:t>EEG</w:t>
      </w:r>
      <w:r w:rsidRPr="003B0EE3">
        <w:rPr>
          <w:rFonts w:hint="eastAsia"/>
          <w:lang w:eastAsia="zh-CN"/>
        </w:rPr>
        <w:t>记录神经振荡活动，特别是前扣带回（</w:t>
      </w:r>
      <w:r w:rsidRPr="003B0EE3">
        <w:rPr>
          <w:rFonts w:hint="eastAsia"/>
          <w:lang w:eastAsia="zh-CN"/>
        </w:rPr>
        <w:t>ACC</w:t>
      </w:r>
      <w:r w:rsidRPr="003B0EE3">
        <w:rPr>
          <w:rFonts w:hint="eastAsia"/>
          <w:lang w:eastAsia="zh-CN"/>
        </w:rPr>
        <w:t>）的</w:t>
      </w:r>
      <w:r w:rsidRPr="003B0EE3">
        <w:rPr>
          <w:rFonts w:hint="eastAsia"/>
        </w:rPr>
        <w:t>θ</w:t>
      </w:r>
      <w:r w:rsidRPr="003B0EE3">
        <w:rPr>
          <w:rFonts w:hint="eastAsia"/>
          <w:lang w:eastAsia="zh-CN"/>
        </w:rPr>
        <w:t>波，以及其他与注意力、冲突监控和错误处理相关的频段。在某些关键时刻，可以利用</w:t>
      </w:r>
      <w:r w:rsidRPr="003B0EE3">
        <w:rPr>
          <w:rFonts w:hint="eastAsia"/>
          <w:lang w:eastAsia="zh-CN"/>
        </w:rPr>
        <w:t>TMS</w:t>
      </w:r>
      <w:r w:rsidRPr="003B0EE3">
        <w:rPr>
          <w:rFonts w:hint="eastAsia"/>
          <w:lang w:eastAsia="zh-CN"/>
        </w:rPr>
        <w:t>短暂干扰</w:t>
      </w:r>
      <w:r w:rsidRPr="003B0EE3">
        <w:rPr>
          <w:rFonts w:hint="eastAsia"/>
          <w:lang w:eastAsia="zh-CN"/>
        </w:rPr>
        <w:t>dlPFC</w:t>
      </w:r>
      <w:r w:rsidRPr="003B0EE3">
        <w:rPr>
          <w:rFonts w:hint="eastAsia"/>
          <w:lang w:eastAsia="zh-CN"/>
        </w:rPr>
        <w:t>或</w:t>
      </w:r>
      <w:r w:rsidRPr="003B0EE3">
        <w:rPr>
          <w:rFonts w:hint="eastAsia"/>
          <w:lang w:eastAsia="zh-CN"/>
        </w:rPr>
        <w:t>TPJ</w:t>
      </w:r>
      <w:r w:rsidRPr="003B0EE3">
        <w:rPr>
          <w:rFonts w:hint="eastAsia"/>
          <w:lang w:eastAsia="zh-CN"/>
        </w:rPr>
        <w:t>的活动，以检验这些脑区在责任分散和助人决策中的因果作用。</w:t>
      </w:r>
      <w:r w:rsidRPr="003B0EE3">
        <w:rPr>
          <w:rFonts w:hint="eastAsia"/>
          <w:lang w:eastAsia="zh-CN"/>
        </w:rPr>
        <w:t xml:space="preserve"> </w:t>
      </w:r>
    </w:p>
    <w:p w14:paraId="53BA5914" w14:textId="77777777" w:rsidR="00075397" w:rsidRPr="003B0EE3" w:rsidRDefault="00075397" w:rsidP="00075397">
      <w:pPr>
        <w:pStyle w:val="a3"/>
        <w:ind w:firstLine="480"/>
        <w:rPr>
          <w:lang w:eastAsia="zh-CN"/>
        </w:rPr>
      </w:pPr>
      <w:r w:rsidRPr="003B0EE3">
        <w:rPr>
          <w:rFonts w:hint="eastAsia"/>
          <w:lang w:eastAsia="zh-CN"/>
        </w:rPr>
        <w:t>通过整合</w:t>
      </w:r>
      <w:r w:rsidRPr="003B0EE3">
        <w:rPr>
          <w:rFonts w:hint="eastAsia"/>
          <w:lang w:eastAsia="zh-CN"/>
        </w:rPr>
        <w:t>VR</w:t>
      </w:r>
      <w:r w:rsidRPr="003B0EE3">
        <w:rPr>
          <w:rFonts w:hint="eastAsia"/>
          <w:lang w:eastAsia="zh-CN"/>
        </w:rPr>
        <w:t>行为数据和多模态神经数据，可以预测以下结果：当参与者单独面对紧急情况时，其</w:t>
      </w:r>
      <w:r w:rsidRPr="003B0EE3">
        <w:rPr>
          <w:rFonts w:hint="eastAsia"/>
          <w:lang w:eastAsia="zh-CN"/>
        </w:rPr>
        <w:t>dlPFC</w:t>
      </w:r>
      <w:r w:rsidRPr="003B0EE3">
        <w:rPr>
          <w:rFonts w:hint="eastAsia"/>
          <w:lang w:eastAsia="zh-CN"/>
        </w:rPr>
        <w:t>和</w:t>
      </w:r>
      <w:r w:rsidRPr="003B0EE3">
        <w:rPr>
          <w:rFonts w:hint="eastAsia"/>
          <w:lang w:eastAsia="zh-CN"/>
        </w:rPr>
        <w:t>vmPFC</w:t>
      </w:r>
      <w:r w:rsidRPr="003B0EE3">
        <w:rPr>
          <w:rFonts w:hint="eastAsia"/>
          <w:lang w:eastAsia="zh-CN"/>
        </w:rPr>
        <w:t>的活动将显著增强，反映出强烈的道德责任感和决策参与</w:t>
      </w:r>
      <w:r>
        <w:rPr>
          <w:rStyle w:val="a9"/>
          <w:lang w:eastAsia="zh-CN"/>
        </w:rPr>
        <w:footnoteReference w:id="18"/>
      </w:r>
      <w:r w:rsidRPr="003B0EE3">
        <w:rPr>
          <w:rFonts w:hint="eastAsia"/>
          <w:lang w:eastAsia="zh-CN"/>
        </w:rPr>
        <w:t>；同时，</w:t>
      </w:r>
      <w:r w:rsidRPr="003B0EE3">
        <w:rPr>
          <w:rFonts w:hint="eastAsia"/>
          <w:lang w:eastAsia="zh-CN"/>
        </w:rPr>
        <w:t>EEG</w:t>
      </w:r>
      <w:r w:rsidRPr="003B0EE3">
        <w:rPr>
          <w:rFonts w:hint="eastAsia"/>
          <w:lang w:eastAsia="zh-CN"/>
        </w:rPr>
        <w:t>可能会显示出较高的</w:t>
      </w:r>
      <w:r w:rsidRPr="003B0EE3">
        <w:rPr>
          <w:rFonts w:hint="eastAsia"/>
        </w:rPr>
        <w:t>θ</w:t>
      </w:r>
      <w:r w:rsidRPr="003B0EE3">
        <w:rPr>
          <w:rFonts w:hint="eastAsia"/>
          <w:lang w:eastAsia="zh-CN"/>
        </w:rPr>
        <w:t>波功率，表明认知冲突和努力</w:t>
      </w:r>
      <w:r>
        <w:rPr>
          <w:rStyle w:val="a9"/>
          <w:lang w:eastAsia="zh-CN"/>
        </w:rPr>
        <w:footnoteReference w:id="19"/>
      </w:r>
      <w:r w:rsidRPr="003B0EE3">
        <w:rPr>
          <w:rFonts w:hint="eastAsia"/>
          <w:lang w:eastAsia="zh-CN"/>
        </w:rPr>
        <w:t>。相反，当存在多个被动旁观者时，参与者的</w:t>
      </w:r>
      <w:r w:rsidRPr="003B0EE3">
        <w:rPr>
          <w:rFonts w:hint="eastAsia"/>
          <w:lang w:eastAsia="zh-CN"/>
        </w:rPr>
        <w:t>dlPFC</w:t>
      </w:r>
      <w:r w:rsidRPr="003B0EE3">
        <w:rPr>
          <w:rFonts w:hint="eastAsia"/>
          <w:lang w:eastAsia="zh-CN"/>
        </w:rPr>
        <w:t>和</w:t>
      </w:r>
      <w:r w:rsidRPr="003B0EE3">
        <w:rPr>
          <w:rFonts w:hint="eastAsia"/>
          <w:lang w:eastAsia="zh-CN"/>
        </w:rPr>
        <w:t>vmPFC</w:t>
      </w:r>
      <w:r w:rsidRPr="003B0EE3">
        <w:rPr>
          <w:rFonts w:hint="eastAsia"/>
          <w:lang w:eastAsia="zh-CN"/>
        </w:rPr>
        <w:lastRenderedPageBreak/>
        <w:t>活动可能会减弱，杏仁核活动可能增强</w:t>
      </w:r>
      <w:r>
        <w:rPr>
          <w:rStyle w:val="a9"/>
        </w:rPr>
        <w:footnoteReference w:id="20"/>
      </w:r>
      <w:r w:rsidRPr="003B0EE3">
        <w:rPr>
          <w:rFonts w:hint="eastAsia"/>
          <w:lang w:eastAsia="zh-CN"/>
        </w:rPr>
        <w:t>，反映出责任分散导致的情绪唤醒降低和助人意愿下降；</w:t>
      </w:r>
      <w:r w:rsidRPr="003B0EE3">
        <w:rPr>
          <w:rFonts w:hint="eastAsia"/>
          <w:lang w:eastAsia="zh-CN"/>
        </w:rPr>
        <w:t>EEG</w:t>
      </w:r>
      <w:r w:rsidRPr="003B0EE3">
        <w:rPr>
          <w:rFonts w:hint="eastAsia"/>
          <w:lang w:eastAsia="zh-CN"/>
        </w:rPr>
        <w:t>可能会显示出较低的</w:t>
      </w:r>
      <w:r w:rsidRPr="003B0EE3">
        <w:rPr>
          <w:rFonts w:hint="eastAsia"/>
        </w:rPr>
        <w:t>θ</w:t>
      </w:r>
      <w:r w:rsidRPr="003B0EE3">
        <w:rPr>
          <w:rFonts w:hint="eastAsia"/>
          <w:lang w:eastAsia="zh-CN"/>
        </w:rPr>
        <w:t>波功率和</w:t>
      </w:r>
      <w:r w:rsidRPr="003B0EE3">
        <w:rPr>
          <w:rFonts w:hint="eastAsia"/>
          <w:lang w:eastAsia="zh-CN"/>
        </w:rPr>
        <w:t>/</w:t>
      </w:r>
      <w:r w:rsidRPr="003B0EE3">
        <w:rPr>
          <w:rFonts w:hint="eastAsia"/>
          <w:lang w:eastAsia="zh-CN"/>
        </w:rPr>
        <w:t>或其他频段的变化</w:t>
      </w:r>
      <w:r>
        <w:rPr>
          <w:rStyle w:val="a9"/>
          <w:lang w:eastAsia="zh-CN"/>
        </w:rPr>
        <w:footnoteReference w:id="21"/>
      </w:r>
      <w:r w:rsidRPr="003B0EE3">
        <w:rPr>
          <w:rFonts w:hint="eastAsia"/>
          <w:lang w:eastAsia="zh-CN"/>
        </w:rPr>
        <w:t>，表明认知冲突减少。</w:t>
      </w:r>
      <w:r w:rsidRPr="003B0EE3">
        <w:rPr>
          <w:rFonts w:hint="eastAsia"/>
          <w:lang w:eastAsia="zh-CN"/>
        </w:rPr>
        <w:t xml:space="preserve"> </w:t>
      </w:r>
      <w:r w:rsidRPr="003B0EE3">
        <w:rPr>
          <w:rFonts w:hint="eastAsia"/>
          <w:lang w:eastAsia="zh-CN"/>
        </w:rPr>
        <w:t>如果旁观者表现出积极的帮助行为，可能会增强参与者的助人意愿，并观察到</w:t>
      </w:r>
      <w:r w:rsidRPr="003B0EE3">
        <w:rPr>
          <w:rFonts w:hint="eastAsia"/>
          <w:lang w:eastAsia="zh-CN"/>
        </w:rPr>
        <w:t>dlPFC</w:t>
      </w:r>
      <w:r w:rsidRPr="003B0EE3">
        <w:rPr>
          <w:rFonts w:hint="eastAsia"/>
          <w:lang w:eastAsia="zh-CN"/>
        </w:rPr>
        <w:t>、</w:t>
      </w:r>
      <w:r w:rsidRPr="003B0EE3">
        <w:rPr>
          <w:rFonts w:hint="eastAsia"/>
          <w:lang w:eastAsia="zh-CN"/>
        </w:rPr>
        <w:t>vmPFC</w:t>
      </w:r>
      <w:r w:rsidRPr="003B0EE3">
        <w:rPr>
          <w:rFonts w:hint="eastAsia"/>
          <w:lang w:eastAsia="zh-CN"/>
        </w:rPr>
        <w:t>和</w:t>
      </w:r>
      <w:r w:rsidRPr="003B0EE3">
        <w:rPr>
          <w:rFonts w:hint="eastAsia"/>
          <w:lang w:eastAsia="zh-CN"/>
        </w:rPr>
        <w:t>TPJ</w:t>
      </w:r>
      <w:r w:rsidRPr="003B0EE3">
        <w:rPr>
          <w:rFonts w:hint="eastAsia"/>
          <w:lang w:eastAsia="zh-CN"/>
        </w:rPr>
        <w:t>活动的增强</w:t>
      </w:r>
      <w:r>
        <w:rPr>
          <w:rStyle w:val="a9"/>
        </w:rPr>
        <w:footnoteReference w:id="22"/>
      </w:r>
      <w:r w:rsidRPr="003B0EE3">
        <w:rPr>
          <w:rFonts w:hint="eastAsia"/>
          <w:lang w:eastAsia="zh-CN"/>
        </w:rPr>
        <w:t>。而当存在明确的“领导者”角色时，参与者的行为将更多地受到领导者指令的影响；如果领导者指示不采取行动，即使参与者最初表现出强烈的帮助意愿（</w:t>
      </w:r>
      <w:r w:rsidRPr="003B0EE3">
        <w:rPr>
          <w:rFonts w:hint="eastAsia"/>
          <w:lang w:eastAsia="zh-CN"/>
        </w:rPr>
        <w:t>dlPFC</w:t>
      </w:r>
      <w:r w:rsidRPr="003B0EE3">
        <w:rPr>
          <w:rFonts w:hint="eastAsia"/>
          <w:lang w:eastAsia="zh-CN"/>
        </w:rPr>
        <w:t>和</w:t>
      </w:r>
      <w:r w:rsidRPr="003B0EE3">
        <w:rPr>
          <w:rFonts w:hint="eastAsia"/>
          <w:lang w:eastAsia="zh-CN"/>
        </w:rPr>
        <w:t>vmPFC</w:t>
      </w:r>
      <w:r w:rsidRPr="003B0EE3">
        <w:rPr>
          <w:rFonts w:hint="eastAsia"/>
          <w:lang w:eastAsia="zh-CN"/>
        </w:rPr>
        <w:t>激活），</w:t>
      </w:r>
      <w:r w:rsidRPr="003B0EE3">
        <w:rPr>
          <w:rFonts w:hint="eastAsia"/>
          <w:lang w:eastAsia="zh-CN"/>
        </w:rPr>
        <w:t>TMS</w:t>
      </w:r>
      <w:r w:rsidRPr="003B0EE3">
        <w:rPr>
          <w:rFonts w:hint="eastAsia"/>
          <w:lang w:eastAsia="zh-CN"/>
        </w:rPr>
        <w:t>干扰</w:t>
      </w:r>
      <w:r w:rsidRPr="003B0EE3">
        <w:rPr>
          <w:rFonts w:hint="eastAsia"/>
          <w:lang w:eastAsia="zh-CN"/>
        </w:rPr>
        <w:t>dlPFC</w:t>
      </w:r>
      <w:r w:rsidRPr="003B0EE3">
        <w:rPr>
          <w:rFonts w:hint="eastAsia"/>
          <w:lang w:eastAsia="zh-CN"/>
        </w:rPr>
        <w:t>后，可能会进一步降低其采取行动的可能性</w:t>
      </w:r>
      <w:r>
        <w:rPr>
          <w:rStyle w:val="a9"/>
        </w:rPr>
        <w:footnoteReference w:id="23"/>
      </w:r>
      <w:r w:rsidRPr="003B0EE3">
        <w:rPr>
          <w:rFonts w:hint="eastAsia"/>
          <w:lang w:eastAsia="zh-CN"/>
        </w:rPr>
        <w:t>。</w:t>
      </w:r>
    </w:p>
    <w:p w14:paraId="2EF83F44" w14:textId="77777777" w:rsidR="00075397" w:rsidRDefault="00075397" w:rsidP="00075397">
      <w:pPr>
        <w:pStyle w:val="a3"/>
        <w:ind w:firstLine="480"/>
        <w:rPr>
          <w:lang w:eastAsia="zh-CN"/>
        </w:rPr>
      </w:pPr>
      <w:r w:rsidRPr="003B0EE3">
        <w:rPr>
          <w:rFonts w:hint="eastAsia"/>
          <w:lang w:eastAsia="zh-CN"/>
        </w:rPr>
        <w:t>最后，利用机器学习方法分析多模态数据，可以识别出不同的“责任分散”神经模式。例如，可以区分“纯粹旁观者效应”模式（</w:t>
      </w:r>
      <w:r w:rsidRPr="003B0EE3">
        <w:rPr>
          <w:rFonts w:hint="eastAsia"/>
          <w:lang w:eastAsia="zh-CN"/>
        </w:rPr>
        <w:t>dlPFC/vmPFC</w:t>
      </w:r>
      <w:r w:rsidRPr="003B0EE3">
        <w:rPr>
          <w:rFonts w:hint="eastAsia"/>
          <w:lang w:eastAsia="zh-CN"/>
        </w:rPr>
        <w:t>活动减弱，杏仁核活动增强），“群体规范遵从”模式（</w:t>
      </w:r>
      <w:r w:rsidRPr="003B0EE3">
        <w:rPr>
          <w:rFonts w:hint="eastAsia"/>
          <w:lang w:eastAsia="zh-CN"/>
        </w:rPr>
        <w:t>TPJ</w:t>
      </w:r>
      <w:r w:rsidRPr="003B0EE3">
        <w:rPr>
          <w:rFonts w:hint="eastAsia"/>
          <w:lang w:eastAsia="zh-CN"/>
        </w:rPr>
        <w:t>活动增强，反映出对群体行为的顺应），以及“权威服从”模式（</w:t>
      </w:r>
      <w:r w:rsidRPr="003B0EE3">
        <w:rPr>
          <w:rFonts w:hint="eastAsia"/>
          <w:lang w:eastAsia="zh-CN"/>
        </w:rPr>
        <w:t>dlPFC</w:t>
      </w:r>
      <w:r w:rsidRPr="003B0EE3">
        <w:rPr>
          <w:rFonts w:hint="eastAsia"/>
          <w:lang w:eastAsia="zh-CN"/>
        </w:rPr>
        <w:t>活动受抑制，与领导者指令相关的脑区活动增强）。通过这种方式，可以将原本笼统的“责任分散”概念分解为更精细的神经机制，并揭示不同社会变量对这些机制的调节作用。</w:t>
      </w:r>
    </w:p>
    <w:p w14:paraId="049FD5DE" w14:textId="17955CA2" w:rsidR="00075397" w:rsidRDefault="00CA0BFA" w:rsidP="00CA0BFA">
      <w:pPr>
        <w:pStyle w:val="4"/>
        <w:numPr>
          <w:ilvl w:val="0"/>
          <w:numId w:val="0"/>
        </w:numPr>
        <w:rPr>
          <w:rFonts w:hint="eastAsia"/>
          <w:lang w:eastAsia="zh-CN"/>
        </w:rPr>
      </w:pPr>
      <w:r>
        <w:rPr>
          <w:rFonts w:hint="eastAsia"/>
          <w:lang w:eastAsia="zh-CN"/>
        </w:rPr>
        <w:lastRenderedPageBreak/>
        <w:t xml:space="preserve">#### </w:t>
      </w:r>
      <w:r w:rsidR="00075397">
        <w:rPr>
          <w:rFonts w:hint="eastAsia"/>
          <w:lang w:eastAsia="zh-CN"/>
        </w:rPr>
        <w:t>与道德脱离、道德真空概念辨析</w:t>
      </w:r>
    </w:p>
    <w:p w14:paraId="02DC680A" w14:textId="77777777" w:rsidR="00075397" w:rsidRDefault="00075397" w:rsidP="00075397">
      <w:pPr>
        <w:pStyle w:val="a3"/>
        <w:ind w:firstLine="480"/>
        <w:rPr>
          <w:lang w:eastAsia="zh-CN"/>
        </w:rPr>
      </w:pPr>
      <w:r>
        <w:rPr>
          <w:rFonts w:hint="eastAsia"/>
          <w:lang w:eastAsia="zh-CN"/>
        </w:rPr>
        <w:t>利用现成的神经科学研究成果，现在我们可以将导论中说到的班杜拉的“道德脱离”与“责任分散”清晰地区分开：比如，</w:t>
      </w:r>
      <w:r w:rsidRPr="000650C5">
        <w:rPr>
          <w:rFonts w:hint="eastAsia"/>
          <w:lang w:eastAsia="zh-CN"/>
        </w:rPr>
        <w:t>责任分散是环境削弱了责任感，道德脱离是认知主动摆脱了责任感。</w:t>
      </w:r>
    </w:p>
    <w:p w14:paraId="5C8FF88F" w14:textId="77777777" w:rsidR="00075397" w:rsidRDefault="00075397" w:rsidP="00075397">
      <w:pPr>
        <w:pStyle w:val="a3"/>
        <w:ind w:firstLine="480"/>
        <w:rPr>
          <w:lang w:eastAsia="zh-CN"/>
        </w:rPr>
      </w:pPr>
      <w:r w:rsidRPr="00ED7CA5">
        <w:rPr>
          <w:rFonts w:hint="eastAsia"/>
          <w:lang w:eastAsia="zh-CN"/>
        </w:rPr>
        <w:t>就两者的神经激活模式的本质差异角度来说，责任分散的神经基础主要体现在社会情境对道德决策脑区的抑制效应。扎基等人的研究表明，当个体感知群体意见时，负责价值判断和自主决策的腹内侧前额叶皮层（</w:t>
      </w:r>
      <w:r w:rsidRPr="00ED7CA5">
        <w:rPr>
          <w:rFonts w:hint="eastAsia"/>
          <w:lang w:eastAsia="zh-CN"/>
        </w:rPr>
        <w:t>vmPFC</w:t>
      </w:r>
      <w:r w:rsidRPr="00ED7CA5">
        <w:rPr>
          <w:rFonts w:hint="eastAsia"/>
          <w:lang w:eastAsia="zh-CN"/>
        </w:rPr>
        <w:t>）活动会受到社会情境的影响</w:t>
      </w:r>
      <w:r>
        <w:rPr>
          <w:rStyle w:val="a9"/>
          <w:lang w:eastAsia="zh-CN"/>
        </w:rPr>
        <w:footnoteReference w:id="24"/>
      </w:r>
      <w:r w:rsidRPr="00ED7CA5">
        <w:rPr>
          <w:rFonts w:hint="eastAsia"/>
          <w:lang w:eastAsia="zh-CN"/>
        </w:rPr>
        <w:t>。奥索纳等人的脑电研究也显示，在多人旁观情境下，与社会认知和共情相关的脑区活动发生改变，这些神经活动的变化与旁观者效应的强度相关。这些证据表明，责任分散可能与群体环境对涉及价值判断和社会认知的神经环路的调节有关。</w:t>
      </w:r>
    </w:p>
    <w:p w14:paraId="1A3F773F" w14:textId="77777777" w:rsidR="00075397" w:rsidRDefault="00075397" w:rsidP="00075397">
      <w:pPr>
        <w:pStyle w:val="a3"/>
        <w:ind w:firstLine="480"/>
        <w:rPr>
          <w:lang w:eastAsia="zh-CN"/>
        </w:rPr>
      </w:pPr>
      <w:r w:rsidRPr="00814BEC">
        <w:rPr>
          <w:rFonts w:hint="eastAsia"/>
          <w:lang w:eastAsia="zh-CN"/>
        </w:rPr>
        <w:t>道德脱离则涉及前额叶对道德冲突的主动调控。格林的研究发现，在道德困境中，前扣带回（</w:t>
      </w:r>
      <w:r w:rsidRPr="00814BEC">
        <w:rPr>
          <w:rFonts w:hint="eastAsia"/>
          <w:lang w:eastAsia="zh-CN"/>
        </w:rPr>
        <w:t>ACC</w:t>
      </w:r>
      <w:r w:rsidRPr="00814BEC">
        <w:rPr>
          <w:rFonts w:hint="eastAsia"/>
          <w:lang w:eastAsia="zh-CN"/>
        </w:rPr>
        <w:t>）与</w:t>
      </w:r>
      <w:r w:rsidRPr="00814BEC">
        <w:rPr>
          <w:rFonts w:hint="eastAsia"/>
          <w:lang w:eastAsia="zh-CN"/>
        </w:rPr>
        <w:t>vmPFC</w:t>
      </w:r>
      <w:r w:rsidRPr="00814BEC">
        <w:rPr>
          <w:rFonts w:hint="eastAsia"/>
          <w:lang w:eastAsia="zh-CN"/>
        </w:rPr>
        <w:t>的协同激活反映了道德认知冲突。帕蒂尔等人的研究进一步表明，道德脱离程度较高个体的背外侧前额叶（</w:t>
      </w:r>
      <w:r w:rsidRPr="00814BEC">
        <w:rPr>
          <w:rFonts w:hint="eastAsia"/>
          <w:lang w:eastAsia="zh-CN"/>
        </w:rPr>
        <w:t>dlPFC</w:t>
      </w:r>
      <w:r w:rsidRPr="00814BEC">
        <w:rPr>
          <w:rFonts w:hint="eastAsia"/>
          <w:lang w:eastAsia="zh-CN"/>
        </w:rPr>
        <w:t>）活动增强，且</w:t>
      </w:r>
      <w:r w:rsidRPr="00814BEC">
        <w:rPr>
          <w:rFonts w:hint="eastAsia"/>
          <w:lang w:eastAsia="zh-CN"/>
        </w:rPr>
        <w:t>dlPFC</w:t>
      </w:r>
      <w:r w:rsidRPr="00814BEC">
        <w:rPr>
          <w:rFonts w:hint="eastAsia"/>
          <w:lang w:eastAsia="zh-CN"/>
        </w:rPr>
        <w:t>对与情绪相关的脑区存在抑制效应。阿部关于欺骗行为的研究揭示，当个体进行欺骗时，右侧颞上沟（</w:t>
      </w:r>
      <w:r w:rsidRPr="00814BEC">
        <w:rPr>
          <w:rFonts w:hint="eastAsia"/>
          <w:lang w:eastAsia="zh-CN"/>
        </w:rPr>
        <w:t>rSTS</w:t>
      </w:r>
      <w:r w:rsidRPr="00814BEC">
        <w:rPr>
          <w:rFonts w:hint="eastAsia"/>
          <w:lang w:eastAsia="zh-CN"/>
        </w:rPr>
        <w:t>）与杏仁核的功能连接强度会发生改变，这可能影响道德情感信息向认知系统的传递。此类研究证明，道德脱离可能依赖于</w:t>
      </w:r>
      <w:r w:rsidRPr="00814BEC">
        <w:rPr>
          <w:rFonts w:hint="eastAsia"/>
          <w:lang w:eastAsia="zh-CN"/>
        </w:rPr>
        <w:t>dlPFC</w:t>
      </w:r>
      <w:r w:rsidRPr="00814BEC">
        <w:rPr>
          <w:rFonts w:hint="eastAsia"/>
          <w:lang w:eastAsia="zh-CN"/>
        </w:rPr>
        <w:t>主导的认知控制，通过调节道德情感与理性判断之间的神经连接，来调整个体的责任感知。</w:t>
      </w:r>
    </w:p>
    <w:p w14:paraId="0FCE6895" w14:textId="77777777" w:rsidR="00075397" w:rsidRDefault="00075397" w:rsidP="00075397">
      <w:pPr>
        <w:pStyle w:val="a3"/>
        <w:ind w:firstLine="480"/>
        <w:rPr>
          <w:lang w:eastAsia="zh-CN"/>
        </w:rPr>
      </w:pPr>
      <w:r w:rsidRPr="00814BEC">
        <w:rPr>
          <w:rFonts w:hint="eastAsia"/>
          <w:lang w:eastAsia="zh-CN"/>
        </w:rPr>
        <w:t>就情境触发与认知策略的运作路径来说，责任分散的触发机制具有一定的情境依赖性。神经影像学证据表明，在群体情境下，与共情和责任相关的脑区活动效率可能降低，而默认模式网络（</w:t>
      </w:r>
      <w:r w:rsidRPr="00814BEC">
        <w:rPr>
          <w:rFonts w:hint="eastAsia"/>
          <w:lang w:eastAsia="zh-CN"/>
        </w:rPr>
        <w:t>DMN</w:t>
      </w:r>
      <w:r w:rsidRPr="00814BEC">
        <w:rPr>
          <w:rFonts w:hint="eastAsia"/>
          <w:lang w:eastAsia="zh-CN"/>
        </w:rPr>
        <w:t>）的激活可能增强，这提示个体在群体中可能更倾向于将责任归因于环境而非自身。道德脱离的运作则依赖于个体化的认知重构策略。班杜拉的道德脱离理论指出，个体会通过“道德开脱”等机制来减轻不道德行为的负罪感。塔西等人的研究显示，当个体为不道德行为辩解时，与认知控制相关的前额叶区域活动增强，同时情绪相关脑区的活动可能受到抑制。这种神经模式表明，道德脱离者可能通过前额叶的认知控制，</w:t>
      </w:r>
      <w:r w:rsidRPr="00814BEC">
        <w:rPr>
          <w:rFonts w:hint="eastAsia"/>
          <w:lang w:eastAsia="zh-CN"/>
        </w:rPr>
        <w:lastRenderedPageBreak/>
        <w:t>将不道德行为重新解读为“合理”或“可接受”的选择，以减轻心理压力。由此可见，道德脱离可能是一个主动的认知适应过程，其核心在于通过神经机制调整道德判断的标准。</w:t>
      </w:r>
    </w:p>
    <w:p w14:paraId="7C8ED48C" w14:textId="77777777" w:rsidR="00075397" w:rsidRDefault="00075397" w:rsidP="00075397">
      <w:pPr>
        <w:pStyle w:val="a3"/>
        <w:ind w:firstLine="480"/>
        <w:rPr>
          <w:lang w:eastAsia="zh-CN"/>
        </w:rPr>
      </w:pPr>
      <w:r>
        <w:rPr>
          <w:rFonts w:hint="eastAsia"/>
          <w:lang w:eastAsia="zh-CN"/>
        </w:rPr>
        <w:t>就干预效果的神经可塑性证据来说，针对责任分散的干预研究显示，改变情境因素可能对责任感知产生影响。例如，在虚拟现实环境中减少旁观者数量后，与社会认知相关的脑区活动在短时间内发生改变，且道德决策的反应速度可能加快。这表明责任分散在一定程度上具有情境可逆性，其神经机制可能易受外部环境的调节。而道德脱离的干预可能需要侧重于认知重构。认知行为疗法（</w:t>
      </w:r>
      <w:r>
        <w:rPr>
          <w:rFonts w:hint="eastAsia"/>
          <w:lang w:eastAsia="zh-CN"/>
        </w:rPr>
        <w:t>CBT</w:t>
      </w:r>
      <w:r>
        <w:rPr>
          <w:rFonts w:hint="eastAsia"/>
          <w:lang w:eastAsia="zh-CN"/>
        </w:rPr>
        <w:t>）的研究发现，经过一段时间的道德推理训练后，与道德冲突和认知控制相关脑区的功能连接强度可以得到调节。凯斯等人的研究发现，通过经颅磁刺激（</w:t>
      </w:r>
      <w:r>
        <w:rPr>
          <w:rFonts w:hint="eastAsia"/>
          <w:lang w:eastAsia="zh-CN"/>
        </w:rPr>
        <w:t>TMS</w:t>
      </w:r>
      <w:r>
        <w:rPr>
          <w:rFonts w:hint="eastAsia"/>
          <w:lang w:eastAsia="zh-CN"/>
        </w:rPr>
        <w:t>）技术调控</w:t>
      </w:r>
      <w:r>
        <w:rPr>
          <w:rFonts w:hint="eastAsia"/>
          <w:lang w:eastAsia="zh-CN"/>
        </w:rPr>
        <w:t>dlPFC</w:t>
      </w:r>
      <w:r>
        <w:rPr>
          <w:rFonts w:hint="eastAsia"/>
          <w:lang w:eastAsia="zh-CN"/>
        </w:rPr>
        <w:t>活动后，个体的道德脱离倾向有所降低，但责任分散行为可能不受明显影响。这提示责任分散和道德脱离的神经干预路径可能存在差异，责任分散可能更多依赖于情境调整，而道德脱离可能更需要重塑认知控制机制。</w:t>
      </w:r>
    </w:p>
    <w:p w14:paraId="0E7CF673" w14:textId="77777777" w:rsidR="00075397" w:rsidRDefault="00075397" w:rsidP="00075397">
      <w:pPr>
        <w:pStyle w:val="a3"/>
        <w:ind w:firstLine="480"/>
        <w:rPr>
          <w:lang w:eastAsia="zh-CN"/>
        </w:rPr>
      </w:pPr>
      <w:r>
        <w:rPr>
          <w:rFonts w:hint="eastAsia"/>
          <w:lang w:eastAsia="zh-CN"/>
        </w:rPr>
        <w:t>因此，责任分散的神经基础可能与社会情境线索对涉及社会认知与价值判断的脑区活动的调节有关，导致情境性的责任感知弱化。而道德脱离可能表现为涉及道德冲突和情绪调节的脑区功能连接的改变，以及前额叶对情绪相关脑区的调控，这些特征可能反映了个体主动运用认知策略重构道德认知的神经过程。因此，责任分散可能更多是一个环境因素影响责任神经环路的被动过程，道德脱离则可能是认知系统主动调节道德神经网络的主动过程。</w:t>
      </w:r>
    </w:p>
    <w:p w14:paraId="6B07495B" w14:textId="77777777" w:rsidR="00075397" w:rsidRDefault="00075397" w:rsidP="00075397">
      <w:pPr>
        <w:pStyle w:val="a3"/>
        <w:ind w:firstLine="480"/>
        <w:rPr>
          <w:lang w:eastAsia="zh-CN"/>
        </w:rPr>
      </w:pPr>
      <w:r>
        <w:rPr>
          <w:rFonts w:hint="eastAsia"/>
          <w:lang w:eastAsia="zh-CN"/>
        </w:rPr>
        <w:t>我们可以同样从“神经激活模式的本质”“涉及到脑区及其活跃程度”“情景触发与认知策略的运作路径”“干预效果的神经可塑性证据”四个纬度区分道德责任分散与其他概念的差别。例如道德责任分散与</w:t>
      </w:r>
      <w:r w:rsidRPr="000D27D7">
        <w:rPr>
          <w:rFonts w:hint="eastAsia"/>
          <w:lang w:eastAsia="zh-CN"/>
        </w:rPr>
        <w:t>詹姆斯·摩尔</w:t>
      </w:r>
      <w:r>
        <w:rPr>
          <w:rFonts w:hint="eastAsia"/>
          <w:lang w:eastAsia="zh-CN"/>
        </w:rPr>
        <w:t>（</w:t>
      </w:r>
      <w:r w:rsidRPr="00ED64E0">
        <w:rPr>
          <w:lang w:eastAsia="zh-CN"/>
        </w:rPr>
        <w:t>James Moor</w:t>
      </w:r>
      <w:r>
        <w:rPr>
          <w:rFonts w:hint="eastAsia"/>
          <w:lang w:eastAsia="zh-CN"/>
        </w:rPr>
        <w:t>）提出的道德真空的区别。</w:t>
      </w:r>
    </w:p>
    <w:p w14:paraId="11960F03" w14:textId="77777777" w:rsidR="00075397" w:rsidRDefault="00075397" w:rsidP="00075397">
      <w:pPr>
        <w:pStyle w:val="a3"/>
        <w:ind w:firstLine="480"/>
        <w:rPr>
          <w:lang w:eastAsia="zh-CN"/>
        </w:rPr>
      </w:pPr>
      <w:r>
        <w:rPr>
          <w:rFonts w:hint="eastAsia"/>
          <w:lang w:eastAsia="zh-CN"/>
        </w:rPr>
        <w:t>詹姆斯·摩尔（</w:t>
      </w:r>
      <w:r>
        <w:rPr>
          <w:rFonts w:hint="eastAsia"/>
          <w:lang w:eastAsia="zh-CN"/>
        </w:rPr>
        <w:t>James Moor</w:t>
      </w:r>
      <w:r>
        <w:rPr>
          <w:rFonts w:hint="eastAsia"/>
          <w:lang w:eastAsia="zh-CN"/>
        </w:rPr>
        <w:t>）提出的“政策真空”（</w:t>
      </w:r>
      <w:r>
        <w:rPr>
          <w:rFonts w:hint="eastAsia"/>
          <w:lang w:eastAsia="zh-CN"/>
        </w:rPr>
        <w:t>policy vacuum</w:t>
      </w:r>
      <w:r>
        <w:rPr>
          <w:rFonts w:hint="eastAsia"/>
          <w:lang w:eastAsia="zh-CN"/>
        </w:rPr>
        <w:t>）概念，最早出现在他</w:t>
      </w:r>
      <w:r>
        <w:rPr>
          <w:rFonts w:hint="eastAsia"/>
          <w:lang w:eastAsia="zh-CN"/>
        </w:rPr>
        <w:t>1985</w:t>
      </w:r>
      <w:r>
        <w:rPr>
          <w:rFonts w:hint="eastAsia"/>
          <w:lang w:eastAsia="zh-CN"/>
        </w:rPr>
        <w:t>年发表在《元哲学》（</w:t>
      </w:r>
      <w:r>
        <w:rPr>
          <w:rFonts w:hint="eastAsia"/>
          <w:lang w:eastAsia="zh-CN"/>
        </w:rPr>
        <w:t>Metaphilosophy</w:t>
      </w:r>
      <w:r>
        <w:rPr>
          <w:rFonts w:hint="eastAsia"/>
          <w:lang w:eastAsia="zh-CN"/>
        </w:rPr>
        <w:t>）杂志上的论文《什么是计算机伦理学？》（</w:t>
      </w:r>
      <w:r>
        <w:rPr>
          <w:rFonts w:hint="eastAsia"/>
          <w:lang w:eastAsia="zh-CN"/>
        </w:rPr>
        <w:t>What Is Computer Ethics?</w:t>
      </w:r>
      <w:r>
        <w:rPr>
          <w:rFonts w:hint="eastAsia"/>
          <w:lang w:eastAsia="zh-CN"/>
        </w:rPr>
        <w:t>）中。在这篇论文中，摩尔指出计算机技术的快速发展带来了新的能力与选择，但现有的政策和法律往往无法直接应对这些技术引发的独特伦理问题，例如隐私侵犯或软件盗版。他</w:t>
      </w:r>
      <w:r>
        <w:rPr>
          <w:rFonts w:hint="eastAsia"/>
          <w:lang w:eastAsia="zh-CN"/>
        </w:rPr>
        <w:lastRenderedPageBreak/>
        <w:t>最初将这一现象定义为“政策真空”，强调需要制定新的社会规范和政策来填补这一空白。这一概念主要聚焦于技术与规范之间的脱节。</w:t>
      </w:r>
    </w:p>
    <w:p w14:paraId="44CAAFBF" w14:textId="77777777" w:rsidR="00075397" w:rsidRDefault="00075397" w:rsidP="00075397">
      <w:pPr>
        <w:pStyle w:val="a3"/>
        <w:ind w:firstLine="480"/>
        <w:rPr>
          <w:lang w:eastAsia="zh-CN"/>
        </w:rPr>
      </w:pPr>
      <w:r>
        <w:rPr>
          <w:rFonts w:hint="eastAsia"/>
          <w:lang w:eastAsia="zh-CN"/>
        </w:rPr>
        <w:t>摩尔的“政策真空”最初并未广泛涉及道德领域的深层问题，而是作为一个实用性概念，旨在分析技术应用中的具体政策缺失。然而，随着计算机伦理学的发展，其他学者在此基础上进一步扩展了这一思想，使其演变为“道德真空”（</w:t>
      </w:r>
      <w:r>
        <w:rPr>
          <w:rFonts w:hint="eastAsia"/>
          <w:lang w:eastAsia="zh-CN"/>
        </w:rPr>
        <w:t>conceptual vacuum</w:t>
      </w:r>
      <w:r>
        <w:rPr>
          <w:rFonts w:hint="eastAsia"/>
          <w:lang w:eastAsia="zh-CN"/>
        </w:rPr>
        <w:t>）。其中，具有代表性的学者是特雷尔·拜纳姆（</w:t>
      </w:r>
      <w:r>
        <w:rPr>
          <w:rFonts w:hint="eastAsia"/>
          <w:lang w:eastAsia="zh-CN"/>
        </w:rPr>
        <w:t>Terrell Bynum</w:t>
      </w:r>
      <w:r>
        <w:rPr>
          <w:rFonts w:hint="eastAsia"/>
          <w:lang w:eastAsia="zh-CN"/>
        </w:rPr>
        <w:t>）。拜纳姆在</w:t>
      </w:r>
      <w:r>
        <w:rPr>
          <w:rFonts w:hint="eastAsia"/>
          <w:lang w:eastAsia="zh-CN"/>
        </w:rPr>
        <w:t>1990</w:t>
      </w:r>
      <w:r>
        <w:rPr>
          <w:rFonts w:hint="eastAsia"/>
          <w:lang w:eastAsia="zh-CN"/>
        </w:rPr>
        <w:t>年代及之后的研究，比如在《计算机伦理学与职业责任》（</w:t>
      </w:r>
      <w:r>
        <w:rPr>
          <w:rFonts w:hint="eastAsia"/>
          <w:lang w:eastAsia="zh-CN"/>
        </w:rPr>
        <w:t>Computer Ethics and Professional Responsibility</w:t>
      </w:r>
      <w:r>
        <w:rPr>
          <w:rFonts w:hint="eastAsia"/>
          <w:lang w:eastAsia="zh-CN"/>
        </w:rPr>
        <w:t>）等著作中，将摩尔的概念深化为不仅限于政策层面的真空，还包括技术发展对基本道德概念和价值体系的挑战，例如人工智能的责任归属问题。他认为，技术引发的伦理困境需要重新定义和澄清核心概念，从而推动了“道德真空”这一更广义的理论框架的形成。</w:t>
      </w:r>
    </w:p>
    <w:p w14:paraId="2EC4FB12" w14:textId="77777777" w:rsidR="00075397" w:rsidRDefault="00075397" w:rsidP="00075397">
      <w:pPr>
        <w:pStyle w:val="a3"/>
        <w:ind w:firstLine="480"/>
        <w:rPr>
          <w:lang w:eastAsia="zh-CN"/>
        </w:rPr>
      </w:pPr>
      <w:r>
        <w:rPr>
          <w:rFonts w:hint="eastAsia"/>
          <w:lang w:eastAsia="zh-CN"/>
        </w:rPr>
        <w:t>道德责任分散与道德真空在神经激活模式的广度与特异性上存在显著差异，这决定了前者具有更广泛的指涉范围。道德责任分散涵盖了一系列与道德决策相关的脑区（如腹内侧前额叶皮层</w:t>
      </w:r>
      <w:r>
        <w:rPr>
          <w:rFonts w:hint="eastAsia"/>
          <w:lang w:eastAsia="zh-CN"/>
        </w:rPr>
        <w:t>vmPFC</w:t>
      </w:r>
      <w:r>
        <w:rPr>
          <w:rFonts w:hint="eastAsia"/>
          <w:lang w:eastAsia="zh-CN"/>
        </w:rPr>
        <w:t>、背外侧前额叶皮层</w:t>
      </w:r>
      <w:r>
        <w:rPr>
          <w:rFonts w:hint="eastAsia"/>
          <w:lang w:eastAsia="zh-CN"/>
        </w:rPr>
        <w:t>dlPFC</w:t>
      </w:r>
      <w:r>
        <w:rPr>
          <w:rFonts w:hint="eastAsia"/>
          <w:lang w:eastAsia="zh-CN"/>
        </w:rPr>
        <w:t>、杏仁核、前扣带回</w:t>
      </w:r>
      <w:r>
        <w:rPr>
          <w:rFonts w:hint="eastAsia"/>
          <w:lang w:eastAsia="zh-CN"/>
        </w:rPr>
        <w:t>ACC</w:t>
      </w:r>
      <w:r>
        <w:rPr>
          <w:rFonts w:hint="eastAsia"/>
          <w:lang w:eastAsia="zh-CN"/>
        </w:rPr>
        <w:t>和颞上沟</w:t>
      </w:r>
      <w:r>
        <w:rPr>
          <w:rFonts w:hint="eastAsia"/>
          <w:lang w:eastAsia="zh-CN"/>
        </w:rPr>
        <w:t>STS</w:t>
      </w:r>
      <w:r>
        <w:rPr>
          <w:rFonts w:hint="eastAsia"/>
          <w:lang w:eastAsia="zh-CN"/>
        </w:rPr>
        <w:t>等）的激活异常。这些异常表现多样，可以是活跃程度的降低、连接模式的改变，或是不同脑区协同作用的失调。例如，约书亚·格林</w:t>
      </w:r>
      <w:r>
        <w:rPr>
          <w:rFonts w:hint="eastAsia"/>
          <w:lang w:eastAsia="zh-CN"/>
        </w:rPr>
        <w:t xml:space="preserve"> (Joshua Greene) </w:t>
      </w:r>
      <w:r>
        <w:rPr>
          <w:rFonts w:hint="eastAsia"/>
          <w:lang w:eastAsia="zh-CN"/>
        </w:rPr>
        <w:t>等人</w:t>
      </w:r>
      <w:r>
        <w:rPr>
          <w:rFonts w:hint="eastAsia"/>
          <w:lang w:eastAsia="zh-CN"/>
        </w:rPr>
        <w:t>(Greene et al., 2001, 2004)</w:t>
      </w:r>
      <w:r>
        <w:rPr>
          <w:rFonts w:hint="eastAsia"/>
          <w:lang w:eastAsia="zh-CN"/>
        </w:rPr>
        <w:t>通过功能性磁共振成像</w:t>
      </w:r>
      <w:r>
        <w:rPr>
          <w:rFonts w:hint="eastAsia"/>
          <w:lang w:eastAsia="zh-CN"/>
        </w:rPr>
        <w:t>(fMRI)</w:t>
      </w:r>
      <w:r>
        <w:rPr>
          <w:rFonts w:hint="eastAsia"/>
          <w:lang w:eastAsia="zh-CN"/>
        </w:rPr>
        <w:t>研究发现，在面对不同类型的道德困境时，个体前额叶和扣带回的激活程度存在差异，反映了认知控制和情绪反应之间的冲突。这些早期研究为理解道德责任分散的神经基础奠定了基础。此外，肯特·基尔</w:t>
      </w:r>
      <w:r>
        <w:rPr>
          <w:rFonts w:hint="eastAsia"/>
          <w:lang w:eastAsia="zh-CN"/>
        </w:rPr>
        <w:t xml:space="preserve"> (Kent Kiehl) </w:t>
      </w:r>
      <w:r>
        <w:rPr>
          <w:rFonts w:hint="eastAsia"/>
          <w:lang w:eastAsia="zh-CN"/>
        </w:rPr>
        <w:t>的团队</w:t>
      </w:r>
      <w:r>
        <w:rPr>
          <w:rFonts w:hint="eastAsia"/>
          <w:lang w:eastAsia="zh-CN"/>
        </w:rPr>
        <w:t xml:space="preserve"> (Kiehl, 2001, 2006) </w:t>
      </w:r>
      <w:r>
        <w:rPr>
          <w:rFonts w:hint="eastAsia"/>
          <w:lang w:eastAsia="zh-CN"/>
        </w:rPr>
        <w:t>针对精神病态个体的研究则显示，杏仁核和</w:t>
      </w:r>
      <w:r>
        <w:rPr>
          <w:rFonts w:hint="eastAsia"/>
          <w:lang w:eastAsia="zh-CN"/>
        </w:rPr>
        <w:t>vmPFC</w:t>
      </w:r>
      <w:r>
        <w:rPr>
          <w:rFonts w:hint="eastAsia"/>
          <w:lang w:eastAsia="zh-CN"/>
        </w:rPr>
        <w:t>在处理道德相关信息时激活减弱，但并非完全消失。这些研究共同表明，道德责任分散可以表现为不同脑区、不同程度的激活异常，呈现出一种连续谱系的特征，而非单一的“低激活”状态。</w:t>
      </w:r>
    </w:p>
    <w:p w14:paraId="55E09C5B" w14:textId="77777777" w:rsidR="00075397" w:rsidRDefault="00075397" w:rsidP="00075397">
      <w:pPr>
        <w:pStyle w:val="a3"/>
        <w:ind w:firstLine="480"/>
        <w:rPr>
          <w:lang w:eastAsia="zh-CN"/>
        </w:rPr>
      </w:pPr>
      <w:r>
        <w:rPr>
          <w:rFonts w:hint="eastAsia"/>
          <w:lang w:eastAsia="zh-CN"/>
        </w:rPr>
        <w:t>相比之下，道德真空所描述的“关键脑区活动极度微弱，甚至接近于静息状态”是一种更为极端和罕见的情况。虽然目前没有研究能够完全证实纯粹“道德真空”状态的存在，但对严重人格障碍（如反社会人格障碍的某些亚型）的研究提示，在特定任务中，这些个体处理道德和社会情感信息时，相关</w:t>
      </w:r>
      <w:r>
        <w:rPr>
          <w:rFonts w:hint="eastAsia"/>
          <w:lang w:eastAsia="zh-CN"/>
        </w:rPr>
        <w:lastRenderedPageBreak/>
        <w:t>脑区的激活可能极低。例如，阿比盖尔·马什</w:t>
      </w:r>
      <w:r>
        <w:rPr>
          <w:rFonts w:hint="eastAsia"/>
          <w:lang w:eastAsia="zh-CN"/>
        </w:rPr>
        <w:t xml:space="preserve"> (Abigail Marsh) </w:t>
      </w:r>
      <w:r>
        <w:rPr>
          <w:rFonts w:hint="eastAsia"/>
          <w:lang w:eastAsia="zh-CN"/>
        </w:rPr>
        <w:t>和</w:t>
      </w:r>
      <w:r>
        <w:rPr>
          <w:rFonts w:hint="eastAsia"/>
          <w:lang w:eastAsia="zh-CN"/>
        </w:rPr>
        <w:t xml:space="preserve"> </w:t>
      </w:r>
      <w:r>
        <w:rPr>
          <w:rFonts w:hint="eastAsia"/>
          <w:lang w:eastAsia="zh-CN"/>
        </w:rPr>
        <w:t>詹姆斯·布莱尔</w:t>
      </w:r>
      <w:r>
        <w:rPr>
          <w:rFonts w:hint="eastAsia"/>
          <w:lang w:eastAsia="zh-CN"/>
        </w:rPr>
        <w:t xml:space="preserve"> (James Blair) </w:t>
      </w:r>
      <w:r>
        <w:rPr>
          <w:rFonts w:hint="eastAsia"/>
          <w:lang w:eastAsia="zh-CN"/>
        </w:rPr>
        <w:t>等人</w:t>
      </w:r>
      <w:r>
        <w:rPr>
          <w:rFonts w:hint="eastAsia"/>
          <w:lang w:eastAsia="zh-CN"/>
        </w:rPr>
        <w:t xml:space="preserve"> (Marsh et al., 2008) </w:t>
      </w:r>
      <w:r>
        <w:rPr>
          <w:rFonts w:hint="eastAsia"/>
          <w:lang w:eastAsia="zh-CN"/>
        </w:rPr>
        <w:t>对冷血精神病态青少年</w:t>
      </w:r>
      <w:r>
        <w:rPr>
          <w:rFonts w:hint="eastAsia"/>
          <w:lang w:eastAsia="zh-CN"/>
        </w:rPr>
        <w:t>(callous-unemotional traits)</w:t>
      </w:r>
      <w:r>
        <w:rPr>
          <w:rFonts w:hint="eastAsia"/>
          <w:lang w:eastAsia="zh-CN"/>
        </w:rPr>
        <w:t>的研究发现，他们观看他人痛苦图片时，杏仁核激活显著低于对照组。然而，即使在这些极端案例中，也很难观察到所有道德相关脑区完全“静息”。这表明，“道德真空”更像是一个理论上的极端点，代表着道德相关神经机制功能严重缺失的罕见情况，其指涉范围远小于涵盖多种神经异常模式的道德责任分散。</w:t>
      </w:r>
    </w:p>
    <w:p w14:paraId="24DB3F74" w14:textId="77777777" w:rsidR="00075397" w:rsidRDefault="00075397" w:rsidP="00075397">
      <w:pPr>
        <w:pStyle w:val="a3"/>
        <w:ind w:firstLine="480"/>
        <w:rPr>
          <w:lang w:eastAsia="zh-CN"/>
        </w:rPr>
      </w:pPr>
      <w:r>
        <w:rPr>
          <w:rFonts w:hint="eastAsia"/>
          <w:lang w:eastAsia="zh-CN"/>
        </w:rPr>
        <w:t>从认知策略的多样性与损伤程度来看，道德责任分散的个体在运用认知策略上呈现出多样化的损伤模式，这也进一步支持了其更广泛的指涉范围。道德决策涉及多种认知过程，包括意图理解、情绪共情、结果评估、规则学习等</w:t>
      </w:r>
      <w:r>
        <w:rPr>
          <w:rFonts w:hint="eastAsia"/>
          <w:lang w:eastAsia="zh-CN"/>
        </w:rPr>
        <w:t xml:space="preserve"> (</w:t>
      </w:r>
      <w:r>
        <w:rPr>
          <w:rFonts w:hint="eastAsia"/>
          <w:lang w:eastAsia="zh-CN"/>
        </w:rPr>
        <w:t>利亚娜·杨</w:t>
      </w:r>
      <w:r>
        <w:rPr>
          <w:rFonts w:hint="eastAsia"/>
          <w:lang w:eastAsia="zh-CN"/>
        </w:rPr>
        <w:t xml:space="preserve"> (Liane Young) &amp; </w:t>
      </w:r>
      <w:r>
        <w:rPr>
          <w:rFonts w:hint="eastAsia"/>
          <w:lang w:eastAsia="zh-CN"/>
        </w:rPr>
        <w:t>詹姆斯·邓肯</w:t>
      </w:r>
      <w:r>
        <w:rPr>
          <w:rFonts w:hint="eastAsia"/>
          <w:lang w:eastAsia="zh-CN"/>
        </w:rPr>
        <w:t xml:space="preserve"> (James Dungan), 2012)</w:t>
      </w:r>
      <w:r>
        <w:rPr>
          <w:rFonts w:hint="eastAsia"/>
          <w:lang w:eastAsia="zh-CN"/>
        </w:rPr>
        <w:t>。道德责任分散可能表现为其中一种或多种认知策略的受损。例如，西蒙·巴伦</w:t>
      </w:r>
      <w:r>
        <w:rPr>
          <w:rFonts w:hint="eastAsia"/>
          <w:lang w:eastAsia="zh-CN"/>
        </w:rPr>
        <w:t>-</w:t>
      </w:r>
      <w:r>
        <w:rPr>
          <w:rFonts w:hint="eastAsia"/>
          <w:lang w:eastAsia="zh-CN"/>
        </w:rPr>
        <w:t>科恩</w:t>
      </w:r>
      <w:r>
        <w:rPr>
          <w:rFonts w:hint="eastAsia"/>
          <w:lang w:eastAsia="zh-CN"/>
        </w:rPr>
        <w:t xml:space="preserve"> (Simon Baron-Cohen) </w:t>
      </w:r>
      <w:r>
        <w:rPr>
          <w:rFonts w:hint="eastAsia"/>
          <w:lang w:eastAsia="zh-CN"/>
        </w:rPr>
        <w:t>等人</w:t>
      </w:r>
      <w:r>
        <w:rPr>
          <w:rFonts w:hint="eastAsia"/>
          <w:lang w:eastAsia="zh-CN"/>
        </w:rPr>
        <w:t xml:space="preserve"> (Baron-Cohen et al., 1985) </w:t>
      </w:r>
      <w:r>
        <w:rPr>
          <w:rFonts w:hint="eastAsia"/>
          <w:lang w:eastAsia="zh-CN"/>
        </w:rPr>
        <w:t>的经典研究表明，自闭症谱系障碍</w:t>
      </w:r>
      <w:r>
        <w:rPr>
          <w:rFonts w:hint="eastAsia"/>
          <w:lang w:eastAsia="zh-CN"/>
        </w:rPr>
        <w:t>(ASD)</w:t>
      </w:r>
      <w:r>
        <w:rPr>
          <w:rFonts w:hint="eastAsia"/>
          <w:lang w:eastAsia="zh-CN"/>
        </w:rPr>
        <w:t>个体在理解他人意图和情绪方面存在困难（即“心智理论”缺陷），这可能导致他们在某些道德情境下做出不同的判断。另一方面，马里奥·门德斯</w:t>
      </w:r>
      <w:r>
        <w:rPr>
          <w:rFonts w:hint="eastAsia"/>
          <w:lang w:eastAsia="zh-CN"/>
        </w:rPr>
        <w:t xml:space="preserve"> (Mario Mendez) </w:t>
      </w:r>
      <w:r>
        <w:rPr>
          <w:rFonts w:hint="eastAsia"/>
          <w:lang w:eastAsia="zh-CN"/>
        </w:rPr>
        <w:t>等人</w:t>
      </w:r>
      <w:r>
        <w:rPr>
          <w:rFonts w:hint="eastAsia"/>
          <w:lang w:eastAsia="zh-CN"/>
        </w:rPr>
        <w:t xml:space="preserve"> (Mendez et al., 2005) </w:t>
      </w:r>
      <w:r>
        <w:rPr>
          <w:rFonts w:hint="eastAsia"/>
          <w:lang w:eastAsia="zh-CN"/>
        </w:rPr>
        <w:t>的研究发现，额颞叶痴呆</w:t>
      </w:r>
      <w:r>
        <w:rPr>
          <w:rFonts w:hint="eastAsia"/>
          <w:lang w:eastAsia="zh-CN"/>
        </w:rPr>
        <w:t>(FTD)</w:t>
      </w:r>
      <w:r>
        <w:rPr>
          <w:rFonts w:hint="eastAsia"/>
          <w:lang w:eastAsia="zh-CN"/>
        </w:rPr>
        <w:t>患者由于前额叶和颞叶的退化，可能出现道德规范违反和社会行为失控。这些研究表明，道德责任分散可以由不同的认知机制缺陷导致，表现出不同的行为模式，涵盖了从轻微的认知偏差到较为严重的认知障碍的广泛范围。</w:t>
      </w:r>
    </w:p>
    <w:p w14:paraId="0A1E0A4E" w14:textId="77777777" w:rsidR="00075397" w:rsidRDefault="00075397" w:rsidP="00075397">
      <w:pPr>
        <w:pStyle w:val="a3"/>
        <w:ind w:firstLine="480"/>
        <w:rPr>
          <w:lang w:eastAsia="zh-CN"/>
        </w:rPr>
      </w:pPr>
      <w:r>
        <w:rPr>
          <w:rFonts w:hint="eastAsia"/>
          <w:lang w:eastAsia="zh-CN"/>
        </w:rPr>
        <w:t>道德真空则意味着个体在各种情境下都难以激活任何有效的道德认知策略。他们可能无法理解道德规则的意义，无法对他人情绪产生共情，无法评估行为后果，也无法从经验中学习道德规范。这种全面的认知功能缺失在临床上是较为罕见的，通常与严重的神经发育障碍或广泛的脑损伤相关，代表着认知功能障碍的极端情况，其指涉范围显然小于包含多种认知策略损伤模式的道德责任分散。</w:t>
      </w:r>
    </w:p>
    <w:p w14:paraId="3D7DF88D" w14:textId="77777777" w:rsidR="00075397" w:rsidRDefault="00075397" w:rsidP="00075397">
      <w:pPr>
        <w:pStyle w:val="a3"/>
        <w:ind w:firstLine="480"/>
        <w:rPr>
          <w:lang w:eastAsia="zh-CN"/>
        </w:rPr>
      </w:pPr>
      <w:r>
        <w:rPr>
          <w:rFonts w:hint="eastAsia"/>
          <w:lang w:eastAsia="zh-CN"/>
        </w:rPr>
        <w:t>在神经可塑性的差异与干预潜力方面，道德责任分散的个体对干预措施的反应也更为多样，进一步体现了其指涉范围的广阔性。许多导致道德责任分散的神经机制具有一定的可塑性。例如，珍妮弗·斯基姆</w:t>
      </w:r>
      <w:r>
        <w:rPr>
          <w:rFonts w:hint="eastAsia"/>
          <w:lang w:eastAsia="zh-CN"/>
        </w:rPr>
        <w:t xml:space="preserve"> </w:t>
      </w:r>
      <w:r>
        <w:rPr>
          <w:rFonts w:hint="eastAsia"/>
          <w:lang w:eastAsia="zh-CN"/>
        </w:rPr>
        <w:t>（</w:t>
      </w:r>
      <w:r>
        <w:rPr>
          <w:rFonts w:hint="eastAsia"/>
          <w:lang w:eastAsia="zh-CN"/>
        </w:rPr>
        <w:t>Jennifer Skeem</w:t>
      </w:r>
      <w:r>
        <w:rPr>
          <w:rFonts w:hint="eastAsia"/>
          <w:lang w:eastAsia="zh-CN"/>
        </w:rPr>
        <w:t>）等人发现，通过认知行为疗法和情绪技能训练，可以改善精神病态个体的情绪识</w:t>
      </w:r>
      <w:r>
        <w:rPr>
          <w:rFonts w:hint="eastAsia"/>
          <w:lang w:eastAsia="zh-CN"/>
        </w:rPr>
        <w:lastRenderedPageBreak/>
        <w:t>别和共情能力，并减少攻击行为。此外</w:t>
      </w:r>
      <w:r>
        <w:rPr>
          <w:rFonts w:hint="eastAsia"/>
          <w:lang w:eastAsia="zh-CN"/>
        </w:rPr>
        <w:t xml:space="preserve">, </w:t>
      </w:r>
      <w:r>
        <w:rPr>
          <w:rFonts w:hint="eastAsia"/>
          <w:lang w:eastAsia="zh-CN"/>
        </w:rPr>
        <w:t>斯特凡妮·塔西</w:t>
      </w:r>
      <w:r>
        <w:rPr>
          <w:rFonts w:hint="eastAsia"/>
          <w:lang w:eastAsia="zh-CN"/>
        </w:rPr>
        <w:t xml:space="preserve">(Stephanie Tassy) </w:t>
      </w:r>
      <w:r>
        <w:rPr>
          <w:rFonts w:hint="eastAsia"/>
          <w:lang w:eastAsia="zh-CN"/>
        </w:rPr>
        <w:t>和奥利维尔·奥利耶</w:t>
      </w:r>
      <w:r>
        <w:rPr>
          <w:rFonts w:hint="eastAsia"/>
          <w:lang w:eastAsia="zh-CN"/>
        </w:rPr>
        <w:t xml:space="preserve"> (Olivier Oullier) </w:t>
      </w:r>
      <w:r>
        <w:rPr>
          <w:rFonts w:hint="eastAsia"/>
          <w:lang w:eastAsia="zh-CN"/>
        </w:rPr>
        <w:t>等人的研究证明</w:t>
      </w:r>
      <w:r>
        <w:rPr>
          <w:rFonts w:hint="eastAsia"/>
          <w:lang w:eastAsia="zh-CN"/>
        </w:rPr>
        <w:t xml:space="preserve">, </w:t>
      </w:r>
      <w:r>
        <w:rPr>
          <w:rFonts w:hint="eastAsia"/>
          <w:lang w:eastAsia="zh-CN"/>
        </w:rPr>
        <w:t>经颅磁刺激</w:t>
      </w:r>
      <w:r>
        <w:rPr>
          <w:rFonts w:hint="eastAsia"/>
          <w:lang w:eastAsia="zh-CN"/>
        </w:rPr>
        <w:t>(TMS)</w:t>
      </w:r>
      <w:r>
        <w:rPr>
          <w:rFonts w:hint="eastAsia"/>
          <w:lang w:eastAsia="zh-CN"/>
        </w:rPr>
        <w:t>或经颅直流电刺激</w:t>
      </w:r>
      <w:r>
        <w:rPr>
          <w:rFonts w:hint="eastAsia"/>
          <w:lang w:eastAsia="zh-CN"/>
        </w:rPr>
        <w:t>(tDCS)</w:t>
      </w:r>
      <w:r>
        <w:rPr>
          <w:rFonts w:hint="eastAsia"/>
          <w:lang w:eastAsia="zh-CN"/>
        </w:rPr>
        <w:t>等神经调控技术，可以调节前额叶等脑区的活动，从而影响道德判断和决策。这些研究表明，即使在神经机制存在缺陷的情况下，通过适当干预仍有可能促进道德功能的改善，尽管改善程度因个体而异。这意味着道德责任分散包含了一系列具有不同干预反应潜力的个体。</w:t>
      </w:r>
    </w:p>
    <w:p w14:paraId="24B50521" w14:textId="77777777" w:rsidR="00075397" w:rsidRDefault="00075397" w:rsidP="00075397">
      <w:pPr>
        <w:pStyle w:val="a3"/>
        <w:ind w:firstLine="480"/>
        <w:rPr>
          <w:lang w:eastAsia="zh-CN"/>
        </w:rPr>
      </w:pPr>
      <w:r>
        <w:rPr>
          <w:rFonts w:hint="eastAsia"/>
          <w:lang w:eastAsia="zh-CN"/>
        </w:rPr>
        <w:t>与道德责任分散形成鲜明对比的是，道德真空状态下的个体由于神经基础的严重缺陷，对干预措施的反应可能非常有限。如果个体在神经层面上缺乏基本的道德感知和处理能力，那么针对认知、情绪或行为的干预可能难以产生实质性的效果。虽然目前还没有研究能够明确证实“道德真空”个体的可干预性，但基于其神经机制的严重缺损，可以推测其干预效果可能极差。这进一步表明，道德真空代表着干预效果最差的极端情况，其指涉范围远小于具有一定干预潜力的道德责任分散。</w:t>
      </w:r>
    </w:p>
    <w:p w14:paraId="4F92768A" w14:textId="77777777" w:rsidR="00075397" w:rsidRDefault="00075397" w:rsidP="00075397">
      <w:pPr>
        <w:pStyle w:val="a3"/>
        <w:ind w:firstLine="480"/>
        <w:rPr>
          <w:lang w:eastAsia="zh-CN"/>
        </w:rPr>
      </w:pPr>
      <w:r>
        <w:rPr>
          <w:rFonts w:hint="eastAsia"/>
          <w:lang w:eastAsia="zh-CN"/>
        </w:rPr>
        <w:t>也就是说，神经科学的研究证据清晰地表明，道德责任分散比道德真空具有更广泛的指涉范围。道德责任分散涵盖了从轻微的道德判断偏差到较为严重的道德行为障碍的各种情况，这些情况在神经激活模式、认知策略运用和干预反应上都表现出多样性，并得到了诸多研究者的实证支持。而道德真空更像是一个理论上的极端点，代表着个体在神经层面上完全或几乎完全丧失了道德责任能力，这种极端情况在现实中较为罕见，且难以通过干预进行改变。因此，道德责任分散的概念在描述和解释个体道德行为缺陷时更具包容性和实用性，能够涵盖更广泛的个体和情境。</w:t>
      </w:r>
    </w:p>
    <w:p w14:paraId="40DA64C6" w14:textId="77777777" w:rsidR="00075397" w:rsidRDefault="00075397" w:rsidP="00075397">
      <w:pPr>
        <w:pStyle w:val="a3"/>
        <w:ind w:firstLine="480"/>
        <w:rPr>
          <w:lang w:eastAsia="zh-CN"/>
        </w:rPr>
      </w:pPr>
      <w:r>
        <w:rPr>
          <w:rFonts w:hint="eastAsia"/>
          <w:lang w:eastAsia="zh-CN"/>
        </w:rPr>
        <w:t>通过上面的神经科学研究，我们已经基本明确了道德责任分散与道德脱离、道德真空的区别：表现为</w:t>
      </w:r>
      <w:r w:rsidRPr="00472FFE">
        <w:rPr>
          <w:rFonts w:hint="eastAsia"/>
          <w:lang w:eastAsia="zh-CN"/>
        </w:rPr>
        <w:t>道德责任分散的人对道德义务的履行不足，但</w:t>
      </w:r>
      <w:r>
        <w:rPr>
          <w:rFonts w:hint="eastAsia"/>
          <w:lang w:eastAsia="zh-CN"/>
        </w:rPr>
        <w:t>和失去道德能力基本无关</w:t>
      </w:r>
      <w:r w:rsidRPr="00472FFE">
        <w:rPr>
          <w:rFonts w:hint="eastAsia"/>
          <w:lang w:eastAsia="zh-CN"/>
        </w:rPr>
        <w:t>。如果</w:t>
      </w:r>
      <w:r>
        <w:rPr>
          <w:rFonts w:hint="eastAsia"/>
          <w:lang w:eastAsia="zh-CN"/>
        </w:rPr>
        <w:t>在事件发生</w:t>
      </w:r>
      <w:r w:rsidRPr="00472FFE">
        <w:rPr>
          <w:rFonts w:hint="eastAsia"/>
          <w:lang w:eastAsia="zh-CN"/>
        </w:rPr>
        <w:t>后对他们进行道德教育、反思引导，或者改变当时的情境（例如减少旁观者人数、明确有人求助</w:t>
      </w:r>
      <w:r>
        <w:rPr>
          <w:rFonts w:hint="eastAsia"/>
          <w:lang w:eastAsia="zh-CN"/>
        </w:rPr>
        <w:t>等</w:t>
      </w:r>
      <w:r w:rsidRPr="00472FFE">
        <w:rPr>
          <w:rFonts w:hint="eastAsia"/>
          <w:lang w:eastAsia="zh-CN"/>
        </w:rPr>
        <w:t>），</w:t>
      </w:r>
      <w:r>
        <w:rPr>
          <w:rFonts w:hint="eastAsia"/>
          <w:lang w:eastAsia="zh-CN"/>
        </w:rPr>
        <w:t>许多人几乎一定会展现</w:t>
      </w:r>
      <w:r w:rsidRPr="00472FFE">
        <w:rPr>
          <w:rFonts w:hint="eastAsia"/>
          <w:lang w:eastAsia="zh-CN"/>
        </w:rPr>
        <w:t>出不同的行为。</w:t>
      </w:r>
      <w:r>
        <w:rPr>
          <w:rFonts w:hint="eastAsia"/>
          <w:lang w:eastAsia="zh-CN"/>
        </w:rPr>
        <w:t>道德脱离则</w:t>
      </w:r>
      <w:r w:rsidRPr="00EC77A4">
        <w:rPr>
          <w:rFonts w:hint="eastAsia"/>
          <w:lang w:eastAsia="zh-CN"/>
        </w:rPr>
        <w:t>是一种更主动的心理过程。</w:t>
      </w:r>
      <w:r>
        <w:rPr>
          <w:rFonts w:hint="eastAsia"/>
          <w:lang w:eastAsia="zh-CN"/>
        </w:rPr>
        <w:t>表现出这种状态的人</w:t>
      </w:r>
      <w:r w:rsidRPr="003810B1">
        <w:rPr>
          <w:lang w:eastAsia="zh-CN"/>
        </w:rPr>
        <w:t>可能通过一系列的认知技巧</w:t>
      </w:r>
      <w:r>
        <w:rPr>
          <w:rFonts w:hint="eastAsia"/>
          <w:lang w:eastAsia="zh-CN"/>
        </w:rPr>
        <w:t>为自</w:t>
      </w:r>
      <w:r w:rsidRPr="003810B1">
        <w:rPr>
          <w:lang w:eastAsia="zh-CN"/>
        </w:rPr>
        <w:t>己的不作为辩护，减轻内心的道德不安。</w:t>
      </w:r>
      <w:r>
        <w:rPr>
          <w:rFonts w:hint="eastAsia"/>
          <w:lang w:eastAsia="zh-CN"/>
        </w:rPr>
        <w:t>这意味着，</w:t>
      </w:r>
      <w:r w:rsidRPr="00B153B9">
        <w:rPr>
          <w:rFonts w:hint="eastAsia"/>
          <w:lang w:eastAsia="zh-CN"/>
        </w:rPr>
        <w:t>道德脱离可以看作是道德责任分散的一种特殊形式</w:t>
      </w:r>
      <w:r>
        <w:rPr>
          <w:rFonts w:hint="eastAsia"/>
          <w:lang w:eastAsia="zh-CN"/>
        </w:rPr>
        <w:t>，</w:t>
      </w:r>
      <w:r w:rsidRPr="00B153B9">
        <w:rPr>
          <w:rFonts w:hint="eastAsia"/>
          <w:lang w:eastAsia="zh-CN"/>
        </w:rPr>
        <w:t>或者说是</w:t>
      </w:r>
      <w:r>
        <w:rPr>
          <w:rFonts w:hint="eastAsia"/>
          <w:lang w:eastAsia="zh-CN"/>
        </w:rPr>
        <w:t>，</w:t>
      </w:r>
      <w:r w:rsidRPr="00B153B9">
        <w:rPr>
          <w:rFonts w:hint="eastAsia"/>
          <w:lang w:eastAsia="zh-CN"/>
        </w:rPr>
        <w:t>主动地运用认知策略逃避道德责任导致责任分散</w:t>
      </w:r>
      <w:r>
        <w:rPr>
          <w:rFonts w:hint="eastAsia"/>
          <w:lang w:eastAsia="zh-CN"/>
        </w:rPr>
        <w:t>是</w:t>
      </w:r>
      <w:r w:rsidRPr="00B153B9">
        <w:rPr>
          <w:rFonts w:hint="eastAsia"/>
          <w:lang w:eastAsia="zh-CN"/>
        </w:rPr>
        <w:t>一种认知机制。</w:t>
      </w:r>
      <w:r>
        <w:rPr>
          <w:rFonts w:hint="eastAsia"/>
          <w:lang w:eastAsia="zh-CN"/>
        </w:rPr>
        <w:t>而道德</w:t>
      </w:r>
      <w:r>
        <w:rPr>
          <w:rFonts w:hint="eastAsia"/>
          <w:lang w:eastAsia="zh-CN"/>
        </w:rPr>
        <w:lastRenderedPageBreak/>
        <w:t>真空几乎意味着一个人在事件发生时，</w:t>
      </w:r>
      <w:r w:rsidRPr="0090498E">
        <w:rPr>
          <w:rFonts w:hint="eastAsia"/>
          <w:lang w:eastAsia="zh-CN"/>
        </w:rPr>
        <w:t>大脑中与道德相关的脑区没有任何激活，也没有任何形式的认知加工或情绪反应。</w:t>
      </w:r>
      <w:r w:rsidRPr="00D0685D">
        <w:rPr>
          <w:rFonts w:hint="eastAsia"/>
          <w:lang w:eastAsia="zh-CN"/>
        </w:rPr>
        <w:t>这种“纯粹”的道德真空在现实中极为罕见，可能与严重的神经发育障碍（如某些类型的反社会人格障碍）或脑损伤相关。它代表着一种极端的道德功能缺失，几乎不可能通过常规的社会教育或道德劝诫来改变。</w:t>
      </w:r>
    </w:p>
    <w:p w14:paraId="1558D533" w14:textId="77777777" w:rsidR="00075397" w:rsidRDefault="00075397" w:rsidP="00075397">
      <w:pPr>
        <w:pStyle w:val="a3"/>
        <w:ind w:firstLine="480"/>
        <w:rPr>
          <w:lang w:eastAsia="zh-CN"/>
        </w:rPr>
      </w:pPr>
      <w:r>
        <w:rPr>
          <w:rFonts w:hint="eastAsia"/>
          <w:lang w:eastAsia="zh-CN"/>
        </w:rPr>
        <w:t>然而，这些基于神经科学的引用性研究显然可能令我们过度依赖技术手段的单向解释，即在解释复杂心理现象时，仅仅依赖依赖脑区或某些神经通路的线性变化，从而忽视神经网络，乃至道德因素的交互作用、动态调节和文化情景的效应。这种道德研究的简单化倾向是</w:t>
      </w:r>
      <w:r w:rsidRPr="00601431">
        <w:rPr>
          <w:rFonts w:hint="eastAsia"/>
          <w:lang w:eastAsia="zh-CN"/>
        </w:rPr>
        <w:t>丘奇兰德</w:t>
      </w:r>
      <w:r>
        <w:rPr>
          <w:rFonts w:hint="eastAsia"/>
          <w:lang w:eastAsia="zh-CN"/>
        </w:rPr>
        <w:t>等人经常诟病的</w:t>
      </w:r>
      <w:r>
        <w:rPr>
          <w:rStyle w:val="a9"/>
          <w:lang w:eastAsia="zh-CN"/>
        </w:rPr>
        <w:footnoteReference w:id="25"/>
      </w:r>
      <w:r>
        <w:rPr>
          <w:rFonts w:hint="eastAsia"/>
          <w:lang w:eastAsia="zh-CN"/>
        </w:rPr>
        <w:t>。更不用说，到目前为止，我们仅仅考虑了责任分散、道德脱离、道德真空概念产生的非中国情景，相关神经科学实验也完全是来自西方的，很可能反而为中国相关话题的后续研究者带来更大的模糊性与不确定性。</w:t>
      </w:r>
    </w:p>
    <w:p w14:paraId="0BF7D421" w14:textId="77777777" w:rsidR="00075397" w:rsidRDefault="00075397" w:rsidP="00075397">
      <w:pPr>
        <w:pStyle w:val="a3"/>
        <w:ind w:firstLine="480"/>
        <w:rPr>
          <w:lang w:eastAsia="zh-CN"/>
        </w:rPr>
      </w:pPr>
      <w:r>
        <w:rPr>
          <w:rFonts w:hint="eastAsia"/>
          <w:lang w:eastAsia="zh-CN"/>
        </w:rPr>
        <w:t>因此，我们接下来通过考虑中国的小悦悦事件和相关研究来化解上述麻烦，最终达成更清晰地确定“道德责任分散”概念及其界限的本节目标。</w:t>
      </w:r>
    </w:p>
    <w:p w14:paraId="3D91BE38" w14:textId="1DFFAF24" w:rsidR="00075397" w:rsidRDefault="00CA0BFA" w:rsidP="00CA0BFA">
      <w:pPr>
        <w:pStyle w:val="4"/>
        <w:numPr>
          <w:ilvl w:val="0"/>
          <w:numId w:val="0"/>
        </w:numPr>
        <w:rPr>
          <w:rFonts w:hint="eastAsia"/>
        </w:rPr>
      </w:pPr>
      <w:r>
        <w:rPr>
          <w:rFonts w:hint="eastAsia"/>
          <w:lang w:eastAsia="zh-CN"/>
        </w:rPr>
        <w:t xml:space="preserve">#### </w:t>
      </w:r>
      <w:r w:rsidR="00075397">
        <w:rPr>
          <w:rFonts w:hint="eastAsia"/>
        </w:rPr>
        <w:t>中国的小悦悦事件</w:t>
      </w:r>
    </w:p>
    <w:p w14:paraId="1B3B4815" w14:textId="77777777" w:rsidR="00075397" w:rsidRPr="00DF2D0D" w:rsidRDefault="00075397" w:rsidP="00075397">
      <w:pPr>
        <w:pStyle w:val="a3"/>
        <w:ind w:firstLine="480"/>
        <w:rPr>
          <w:lang w:eastAsia="zh-CN"/>
        </w:rPr>
      </w:pPr>
      <w:r>
        <w:rPr>
          <w:rFonts w:hint="eastAsia"/>
          <w:lang w:eastAsia="zh-CN"/>
        </w:rPr>
        <w:t>小悦悦事件发生在本世纪初期的中国。</w:t>
      </w:r>
      <w:r w:rsidRPr="00155E63">
        <w:rPr>
          <w:rFonts w:hint="eastAsia"/>
          <w:lang w:eastAsia="zh-CN"/>
        </w:rPr>
        <w:t>2011</w:t>
      </w:r>
      <w:r w:rsidRPr="00155E63">
        <w:rPr>
          <w:rFonts w:hint="eastAsia"/>
          <w:lang w:eastAsia="zh-CN"/>
        </w:rPr>
        <w:t>年</w:t>
      </w:r>
      <w:r w:rsidRPr="00155E63">
        <w:rPr>
          <w:rFonts w:hint="eastAsia"/>
          <w:lang w:eastAsia="zh-CN"/>
        </w:rPr>
        <w:t>10</w:t>
      </w:r>
      <w:r w:rsidRPr="00155E63">
        <w:rPr>
          <w:rFonts w:hint="eastAsia"/>
          <w:lang w:eastAsia="zh-CN"/>
        </w:rPr>
        <w:t>月</w:t>
      </w:r>
      <w:r w:rsidRPr="00155E63">
        <w:rPr>
          <w:rFonts w:hint="eastAsia"/>
          <w:lang w:eastAsia="zh-CN"/>
        </w:rPr>
        <w:t>13</w:t>
      </w:r>
      <w:r w:rsidRPr="00155E63">
        <w:rPr>
          <w:rFonts w:hint="eastAsia"/>
          <w:lang w:eastAsia="zh-CN"/>
        </w:rPr>
        <w:t>日，广东佛山南海黄岐广佛五金城内，两岁女童王悦（小悦悦）在街巷中先后被两辆货车碾压，身体遭受重创。监控录像显示，在长达</w:t>
      </w:r>
      <w:r w:rsidRPr="00155E63">
        <w:rPr>
          <w:rFonts w:hint="eastAsia"/>
          <w:lang w:eastAsia="zh-CN"/>
        </w:rPr>
        <w:t>7</w:t>
      </w:r>
      <w:r w:rsidRPr="00155E63">
        <w:rPr>
          <w:rFonts w:hint="eastAsia"/>
          <w:lang w:eastAsia="zh-CN"/>
        </w:rPr>
        <w:t>分钟的惨剧过程中，</w:t>
      </w:r>
      <w:r w:rsidRPr="00155E63">
        <w:rPr>
          <w:rFonts w:hint="eastAsia"/>
          <w:lang w:eastAsia="zh-CN"/>
        </w:rPr>
        <w:t>18</w:t>
      </w:r>
      <w:r w:rsidRPr="00155E63">
        <w:rPr>
          <w:rFonts w:hint="eastAsia"/>
          <w:lang w:eastAsia="zh-CN"/>
        </w:rPr>
        <w:t>名路人经过血泊中的女童却无人施以援手，直至第</w:t>
      </w:r>
      <w:r w:rsidRPr="00155E63">
        <w:rPr>
          <w:rFonts w:hint="eastAsia"/>
          <w:lang w:eastAsia="zh-CN"/>
        </w:rPr>
        <w:t>19</w:t>
      </w:r>
      <w:r w:rsidRPr="00155E63">
        <w:rPr>
          <w:rFonts w:hint="eastAsia"/>
          <w:lang w:eastAsia="zh-CN"/>
        </w:rPr>
        <w:t>位目击者——拾荒者陈贤妹将其抱起送医。尽管经抢救，小悦悦终因伤势过重离世。此事经媒体报道后引发全国震动，公众震惊于现代社会中集体冷漠的蔓延，学者将其解读为市场经济转型期道德责任意识稀释的典型案例。</w:t>
      </w:r>
      <w:r>
        <w:rPr>
          <w:rFonts w:hint="eastAsia"/>
          <w:lang w:eastAsia="zh-CN"/>
        </w:rPr>
        <w:t>它与吉诺维斯事件同样</w:t>
      </w:r>
      <w:r w:rsidRPr="00155E63">
        <w:rPr>
          <w:rFonts w:hint="eastAsia"/>
          <w:lang w:eastAsia="zh-CN"/>
        </w:rPr>
        <w:t>揭示了群体在场时个体道德判断的异化机制，成为中国社会讨论道德滑坡、法律缺位与人性异化的重要思想切口</w:t>
      </w:r>
      <w:r>
        <w:rPr>
          <w:rFonts w:hint="eastAsia"/>
          <w:lang w:eastAsia="zh-CN"/>
        </w:rPr>
        <w:t>，而且</w:t>
      </w:r>
      <w:r w:rsidRPr="00155E63">
        <w:rPr>
          <w:rFonts w:hint="eastAsia"/>
          <w:lang w:eastAsia="zh-CN"/>
        </w:rPr>
        <w:t>直接推动了</w:t>
      </w:r>
      <w:r w:rsidRPr="00155E63">
        <w:rPr>
          <w:rFonts w:hint="eastAsia"/>
          <w:lang w:eastAsia="zh-CN"/>
        </w:rPr>
        <w:t>2011</w:t>
      </w:r>
      <w:r w:rsidRPr="00155E63">
        <w:rPr>
          <w:rFonts w:hint="eastAsia"/>
          <w:lang w:eastAsia="zh-CN"/>
        </w:rPr>
        <w:t>年《中华人民共和国刑法修正案（八）》中</w:t>
      </w:r>
      <w:r>
        <w:rPr>
          <w:rFonts w:hint="eastAsia"/>
          <w:lang w:eastAsia="zh-CN"/>
        </w:rPr>
        <w:t>“</w:t>
      </w:r>
      <w:r w:rsidRPr="00155E63">
        <w:rPr>
          <w:rFonts w:hint="eastAsia"/>
          <w:lang w:eastAsia="zh-CN"/>
        </w:rPr>
        <w:t>见危不救罪</w:t>
      </w:r>
      <w:r>
        <w:rPr>
          <w:rFonts w:hint="eastAsia"/>
          <w:lang w:eastAsia="zh-CN"/>
        </w:rPr>
        <w:t>”</w:t>
      </w:r>
      <w:r w:rsidRPr="00155E63">
        <w:rPr>
          <w:rFonts w:hint="eastAsia"/>
          <w:lang w:eastAsia="zh-CN"/>
        </w:rPr>
        <w:t>的立法讨论。</w:t>
      </w:r>
    </w:p>
    <w:p w14:paraId="4C490A05" w14:textId="77777777" w:rsidR="00075397" w:rsidRDefault="00075397" w:rsidP="00075397">
      <w:pPr>
        <w:pStyle w:val="a3"/>
        <w:ind w:firstLine="480"/>
        <w:rPr>
          <w:lang w:eastAsia="zh-CN"/>
        </w:rPr>
      </w:pPr>
      <w:r w:rsidRPr="00907D84">
        <w:rPr>
          <w:lang w:eastAsia="zh-CN"/>
        </w:rPr>
        <w:t>小悦悦事件与传统的吉诺维斯事件相比，更能反映群众的真实意见，事件的真相也得到了更多的还原，主要体现在：</w:t>
      </w:r>
      <w:r>
        <w:rPr>
          <w:rFonts w:hint="eastAsia"/>
          <w:lang w:eastAsia="zh-CN"/>
        </w:rPr>
        <w:t>其一，新世纪的</w:t>
      </w:r>
      <w:r w:rsidRPr="00596311">
        <w:rPr>
          <w:rFonts w:hint="eastAsia"/>
          <w:lang w:eastAsia="zh-CN"/>
        </w:rPr>
        <w:t>媒体环境打破了信</w:t>
      </w:r>
      <w:r w:rsidRPr="00596311">
        <w:rPr>
          <w:rFonts w:hint="eastAsia"/>
          <w:lang w:eastAsia="zh-CN"/>
        </w:rPr>
        <w:lastRenderedPageBreak/>
        <w:t>息传播的单向性，使公众能够参与到事件的讨论和传播中。在吉诺维斯事件中，信息的传播主要依赖于传统媒体，公众只能被动接受信息，难以表达自己的观点和意见。而在小悦悦事件中，全媒体环境，特别是网络和微博的兴起，为公众提供了多元化的信息获取渠道和表达平台</w:t>
      </w:r>
      <w:r>
        <w:rPr>
          <w:rStyle w:val="a9"/>
          <w:lang w:eastAsia="zh-CN"/>
        </w:rPr>
        <w:footnoteReference w:id="26"/>
      </w:r>
      <w:r w:rsidRPr="00596311">
        <w:rPr>
          <w:rFonts w:hint="eastAsia"/>
          <w:lang w:eastAsia="zh-CN"/>
        </w:rPr>
        <w:t>。公众不仅可以及时了解事件进展，还可以通过论坛、微博等平台发表评论、参与讨论，甚至可以主动传播信息。这种“传受一体化”和“互动性强”的特点，使得公众的声音能够被更广泛地听到，群众的真实意见得到了更充分的反映。例如，从小悦悦事件相关的微博数量超过</w:t>
      </w:r>
      <w:r w:rsidRPr="00596311">
        <w:rPr>
          <w:rFonts w:hint="eastAsia"/>
          <w:lang w:eastAsia="zh-CN"/>
        </w:rPr>
        <w:t>200</w:t>
      </w:r>
      <w:r w:rsidRPr="00596311">
        <w:rPr>
          <w:rFonts w:hint="eastAsia"/>
          <w:lang w:eastAsia="zh-CN"/>
        </w:rPr>
        <w:t>万条，以及网友自发去出事地点勘测等行为，都体现了公众的积极参与和意见表达。</w:t>
      </w:r>
    </w:p>
    <w:p w14:paraId="29124B18" w14:textId="77777777" w:rsidR="00075397" w:rsidRDefault="00075397" w:rsidP="00075397">
      <w:pPr>
        <w:pStyle w:val="a3"/>
        <w:ind w:firstLine="480"/>
        <w:rPr>
          <w:lang w:eastAsia="zh-CN"/>
        </w:rPr>
      </w:pPr>
      <w:r>
        <w:rPr>
          <w:rFonts w:hint="eastAsia"/>
          <w:lang w:eastAsia="zh-CN"/>
        </w:rPr>
        <w:t>其二，新世纪的</w:t>
      </w:r>
      <w:r w:rsidRPr="00596311">
        <w:rPr>
          <w:lang w:eastAsia="zh-CN"/>
        </w:rPr>
        <w:t>媒体环境下的舆论监督，促使事件真相得到更全面的还原。在传统媒体环境下，信息发布受到</w:t>
      </w:r>
      <w:r>
        <w:rPr>
          <w:rFonts w:hint="eastAsia"/>
          <w:lang w:eastAsia="zh-CN"/>
        </w:rPr>
        <w:t>“</w:t>
      </w:r>
      <w:r w:rsidRPr="00596311">
        <w:rPr>
          <w:lang w:eastAsia="zh-CN"/>
        </w:rPr>
        <w:t>把关人</w:t>
      </w:r>
      <w:r>
        <w:rPr>
          <w:rFonts w:hint="eastAsia"/>
          <w:lang w:eastAsia="zh-CN"/>
        </w:rPr>
        <w:t>”</w:t>
      </w:r>
      <w:r w:rsidRPr="00596311">
        <w:rPr>
          <w:lang w:eastAsia="zh-CN"/>
        </w:rPr>
        <w:t>的限制，事件的报道可能存在片面性或倾向性。而在全媒体环境下，由于信息发布的门槛降低，公众可以发布各种来源的信息，包括文字、图片、视频等，这使得事件的多个角度和细节得以呈现。同时，公众的质疑和监督也能够促使传统媒体进行更深入、客观的报道。例如，在小悦悦事件中，公众对善款去向的质疑引起了传统媒体的关注和报道，推动了事件的进一步发展。此外，学术界对媒体报道失实的质疑，也反映了舆论对传统媒体的反作用，促进了对事件真相的深入挖掘。</w:t>
      </w:r>
    </w:p>
    <w:p w14:paraId="3DD79310" w14:textId="77777777" w:rsidR="00075397" w:rsidRDefault="00075397" w:rsidP="00075397">
      <w:pPr>
        <w:pStyle w:val="a3"/>
        <w:ind w:firstLine="480"/>
        <w:rPr>
          <w:lang w:eastAsia="zh-CN"/>
        </w:rPr>
      </w:pPr>
      <w:r>
        <w:rPr>
          <w:rFonts w:hint="eastAsia"/>
          <w:lang w:eastAsia="zh-CN"/>
        </w:rPr>
        <w:t>虽然小悦悦事件全程有着清晰且客观的摄像头录像作为证据，但苏州大学法学教授张成敏运用证据学和逻辑学，对事件进行了深入分析，提出了不同于主流舆论的看法。他指出，“亲眼所见未必为真”，视频资料由于拍摄角度、光线等因素的影响，可能存在误导性</w:t>
      </w:r>
      <w:r>
        <w:rPr>
          <w:rStyle w:val="a9"/>
          <w:lang w:eastAsia="zh-CN"/>
        </w:rPr>
        <w:footnoteReference w:id="27"/>
      </w:r>
      <w:r>
        <w:rPr>
          <w:rFonts w:hint="eastAsia"/>
          <w:lang w:eastAsia="zh-CN"/>
        </w:rPr>
        <w:t>。例如，视频的亮度和清晰度可能经过后期处理，与现场实际情况存在差异；视频剪辑可能导致关键信息的缺失，影响人们对事件的判断。正如文中所述，</w:t>
      </w:r>
      <w:bookmarkStart w:id="16" w:name="OLE_LINK10"/>
      <w:r>
        <w:rPr>
          <w:rFonts w:hint="eastAsia"/>
          <w:lang w:eastAsia="zh-CN"/>
        </w:rPr>
        <w:t>“甩手哥”险些被撞的镜头被剪辑，导致路人二的行为被误解为冷漠</w:t>
      </w:r>
      <w:bookmarkEnd w:id="16"/>
      <w:r>
        <w:rPr>
          <w:rFonts w:hint="eastAsia"/>
          <w:lang w:eastAsia="zh-CN"/>
        </w:rPr>
        <w:t>。他由此进一步分析指出，结合气象资料、现场环境、目击者证词等多方面因素，可以推断出当时的光线条件并不理想，路人</w:t>
      </w:r>
      <w:r>
        <w:rPr>
          <w:rFonts w:hint="eastAsia"/>
          <w:lang w:eastAsia="zh-CN"/>
        </w:rPr>
        <w:lastRenderedPageBreak/>
        <w:t>可能存在“没看到”或“看却没看见”的情况。此外，他还强调了陈阿婆的救助行为与现场光照的关联，</w:t>
      </w:r>
      <w:r w:rsidRPr="00C413A6">
        <w:rPr>
          <w:lang w:eastAsia="zh-CN"/>
        </w:rPr>
        <w:t>认为如果没有强烈的光线照射到小悦悦，陈阿婆也未必能发现她</w:t>
      </w:r>
      <w:r>
        <w:rPr>
          <w:rFonts w:hint="eastAsia"/>
          <w:lang w:eastAsia="zh-CN"/>
        </w:rPr>
        <w:t>，也就是说“先有‘神光’（偶然照亮），后有人性之光”。</w:t>
      </w:r>
      <w:r w:rsidRPr="00C413A6">
        <w:rPr>
          <w:lang w:eastAsia="zh-CN"/>
        </w:rPr>
        <w:t>这些细致的分析，都指向一个结论：小悦悦事件远比公众最初看到的要复杂得多，不能仅仅用</w:t>
      </w:r>
      <w:r>
        <w:rPr>
          <w:rFonts w:hint="eastAsia"/>
          <w:lang w:eastAsia="zh-CN"/>
        </w:rPr>
        <w:t>“</w:t>
      </w:r>
      <w:r w:rsidRPr="00C413A6">
        <w:rPr>
          <w:lang w:eastAsia="zh-CN"/>
        </w:rPr>
        <w:t>道德滑坡</w:t>
      </w:r>
      <w:r>
        <w:rPr>
          <w:rFonts w:hint="eastAsia"/>
          <w:lang w:eastAsia="zh-CN"/>
        </w:rPr>
        <w:t>”</w:t>
      </w:r>
      <w:r w:rsidRPr="00C413A6">
        <w:rPr>
          <w:lang w:eastAsia="zh-CN"/>
        </w:rPr>
        <w:t>来概括。我们需要更理性、更深入地思考事件的真相，而不是被情绪化的舆论所裹挟。</w:t>
      </w:r>
    </w:p>
    <w:p w14:paraId="1231A143" w14:textId="78739DAD" w:rsidR="00075397" w:rsidRPr="00936AD3" w:rsidRDefault="00CA0BFA" w:rsidP="00CA0BFA">
      <w:pPr>
        <w:pStyle w:val="4"/>
        <w:numPr>
          <w:ilvl w:val="0"/>
          <w:numId w:val="0"/>
        </w:numPr>
        <w:rPr>
          <w:rFonts w:hint="eastAsia"/>
          <w:lang w:eastAsia="zh-CN"/>
        </w:rPr>
      </w:pPr>
      <w:r>
        <w:rPr>
          <w:rFonts w:hint="eastAsia"/>
          <w:lang w:eastAsia="zh-CN"/>
        </w:rPr>
        <w:t xml:space="preserve">#### </w:t>
      </w:r>
      <w:r w:rsidR="00075397" w:rsidRPr="00936AD3">
        <w:rPr>
          <w:lang w:eastAsia="zh-CN"/>
        </w:rPr>
        <w:t>思想实验</w:t>
      </w:r>
      <w:r w:rsidR="00075397">
        <w:rPr>
          <w:rFonts w:hint="eastAsia"/>
          <w:lang w:eastAsia="zh-CN"/>
        </w:rPr>
        <w:t>：小悦悦事件</w:t>
      </w:r>
      <w:r w:rsidR="00075397">
        <w:rPr>
          <w:rFonts w:hint="eastAsia"/>
          <w:lang w:eastAsia="zh-CN"/>
        </w:rPr>
        <w:t>2.0</w:t>
      </w:r>
    </w:p>
    <w:p w14:paraId="15042FA7" w14:textId="77777777" w:rsidR="00075397" w:rsidRDefault="00075397" w:rsidP="00075397">
      <w:pPr>
        <w:pStyle w:val="a3"/>
        <w:ind w:firstLine="480"/>
        <w:rPr>
          <w:lang w:eastAsia="zh-CN"/>
        </w:rPr>
      </w:pPr>
      <w:r w:rsidRPr="00E0545C">
        <w:rPr>
          <w:rFonts w:hint="eastAsia"/>
          <w:lang w:eastAsia="zh-CN"/>
        </w:rPr>
        <w:t>深圳大学李鹏教授的研究团队在事件发生两年后做了</w:t>
      </w:r>
      <w:r>
        <w:rPr>
          <w:rFonts w:hint="eastAsia"/>
          <w:lang w:eastAsia="zh-CN"/>
        </w:rPr>
        <w:t>更</w:t>
      </w:r>
      <w:r w:rsidRPr="00E0545C">
        <w:rPr>
          <w:rFonts w:hint="eastAsia"/>
          <w:lang w:eastAsia="zh-CN"/>
        </w:rPr>
        <w:t>详实的研究。</w:t>
      </w:r>
      <w:r>
        <w:rPr>
          <w:rFonts w:hint="eastAsia"/>
          <w:lang w:eastAsia="zh-CN"/>
        </w:rPr>
        <w:t>他</w:t>
      </w:r>
      <w:r w:rsidRPr="00E0545C">
        <w:rPr>
          <w:rFonts w:hint="eastAsia"/>
          <w:lang w:eastAsia="zh-CN"/>
        </w:rPr>
        <w:t>立项的教育部人文社会科学青年基金《道德责任与法律责任判断的认知及神经机制》与国家自然科学基金青年项目《决策任务中社会责任感的认知神经机制》</w:t>
      </w:r>
      <w:r>
        <w:rPr>
          <w:rFonts w:hint="eastAsia"/>
          <w:lang w:eastAsia="zh-CN"/>
        </w:rPr>
        <w:t>，</w:t>
      </w:r>
      <w:r w:rsidRPr="00387AF4">
        <w:rPr>
          <w:rFonts w:hint="eastAsia"/>
          <w:lang w:eastAsia="zh-CN"/>
        </w:rPr>
        <w:t>从认知神经科学的角度探讨社会责任感与决策结果评价的关系</w:t>
      </w:r>
      <w:r>
        <w:rPr>
          <w:rFonts w:hint="eastAsia"/>
          <w:lang w:eastAsia="zh-CN"/>
        </w:rPr>
        <w:t>。使用的技术手段包括行为实验、脑电（</w:t>
      </w:r>
      <w:r>
        <w:rPr>
          <w:rFonts w:hint="eastAsia"/>
          <w:lang w:eastAsia="zh-CN"/>
        </w:rPr>
        <w:t>ERP</w:t>
      </w:r>
      <w:r>
        <w:rPr>
          <w:rFonts w:hint="eastAsia"/>
          <w:lang w:eastAsia="zh-CN"/>
        </w:rPr>
        <w:t>）和功能性磁共振成像（</w:t>
      </w:r>
      <w:r>
        <w:rPr>
          <w:rFonts w:hint="eastAsia"/>
          <w:lang w:eastAsia="zh-CN"/>
        </w:rPr>
        <w:t>fMRI</w:t>
      </w:r>
      <w:r>
        <w:rPr>
          <w:rFonts w:hint="eastAsia"/>
          <w:lang w:eastAsia="zh-CN"/>
        </w:rPr>
        <w:t>）。研究内容主要包括三个方面：一是考察团队任务中个人社会责任感体验是否影响反映自我错误监控的脑电成分</w:t>
      </w:r>
      <w:r>
        <w:rPr>
          <w:rFonts w:hint="eastAsia"/>
          <w:lang w:eastAsia="zh-CN"/>
        </w:rPr>
        <w:t>ERN</w:t>
      </w:r>
      <w:r>
        <w:rPr>
          <w:rFonts w:hint="eastAsia"/>
          <w:lang w:eastAsia="zh-CN"/>
        </w:rPr>
        <w:t>；二是探究决策后结果评价的责任感归因是否激活特定脑区；三是研究人们对道德事件中直接执行者和旁观者的道德、法律责任判断是否存在差异。研究取得的几项重要发现是：反映自我错误监控的脑电成分</w:t>
      </w:r>
      <w:r>
        <w:rPr>
          <w:rFonts w:hint="eastAsia"/>
          <w:lang w:eastAsia="zh-CN"/>
        </w:rPr>
        <w:t>ERN</w:t>
      </w:r>
      <w:r>
        <w:rPr>
          <w:rFonts w:hint="eastAsia"/>
          <w:lang w:eastAsia="zh-CN"/>
        </w:rPr>
        <w:t>和</w:t>
      </w:r>
      <w:r>
        <w:rPr>
          <w:rFonts w:hint="eastAsia"/>
          <w:lang w:eastAsia="zh-CN"/>
        </w:rPr>
        <w:t>FRN</w:t>
      </w:r>
      <w:r>
        <w:rPr>
          <w:rFonts w:hint="eastAsia"/>
          <w:lang w:eastAsia="zh-CN"/>
        </w:rPr>
        <w:t>都受到责任感的调节；在团队任务中，顶颞交界区（</w:t>
      </w:r>
      <w:r>
        <w:rPr>
          <w:rFonts w:hint="eastAsia"/>
          <w:lang w:eastAsia="zh-CN"/>
        </w:rPr>
        <w:t>TPJ</w:t>
      </w:r>
      <w:r>
        <w:rPr>
          <w:rFonts w:hint="eastAsia"/>
          <w:lang w:eastAsia="zh-CN"/>
        </w:rPr>
        <w:t>）参与功劳感评价，而前扣带回（</w:t>
      </w:r>
      <w:r>
        <w:rPr>
          <w:rFonts w:hint="eastAsia"/>
          <w:lang w:eastAsia="zh-CN"/>
        </w:rPr>
        <w:t>ACC</w:t>
      </w:r>
      <w:r>
        <w:rPr>
          <w:rFonts w:hint="eastAsia"/>
          <w:lang w:eastAsia="zh-CN"/>
        </w:rPr>
        <w:t>）和背侧纹状体（</w:t>
      </w:r>
      <w:r>
        <w:rPr>
          <w:rFonts w:hint="eastAsia"/>
          <w:lang w:eastAsia="zh-CN"/>
        </w:rPr>
        <w:t>Dorsal Striatum</w:t>
      </w:r>
      <w:r>
        <w:rPr>
          <w:rFonts w:hint="eastAsia"/>
          <w:lang w:eastAsia="zh-CN"/>
        </w:rPr>
        <w:t>）则表征个人表现；人们对执行者和旁观者的道德、法律责任判断存在差异；不同社交障碍水平的个体在团队任务中的责任感报告和脑电活动存在差异。拓展性研究还发现抑郁特质影响模糊反馈的结果评价，且模糊反馈诱发的时频特征与负性反馈不同。</w:t>
      </w:r>
    </w:p>
    <w:p w14:paraId="5CA4E8DE" w14:textId="77777777" w:rsidR="00075397" w:rsidRDefault="00075397" w:rsidP="00075397">
      <w:pPr>
        <w:pStyle w:val="a3"/>
        <w:ind w:firstLine="480"/>
        <w:rPr>
          <w:lang w:eastAsia="zh-CN"/>
        </w:rPr>
      </w:pPr>
      <w:r>
        <w:rPr>
          <w:rFonts w:hint="eastAsia"/>
          <w:lang w:eastAsia="zh-CN"/>
        </w:rPr>
        <w:t>不难发现隐藏在李鹏教授结题报告后的内容：</w:t>
      </w:r>
      <w:r w:rsidRPr="001442D0">
        <w:rPr>
          <w:rFonts w:hint="eastAsia"/>
          <w:lang w:eastAsia="zh-CN"/>
        </w:rPr>
        <w:t>即使在相对简单的团队任务中，大脑进行决策、评估结果和责任归因时，也需多个脑区协同并受复杂因素影响。</w:t>
      </w:r>
      <w:r w:rsidRPr="00A071DC">
        <w:rPr>
          <w:rFonts w:hint="eastAsia"/>
          <w:lang w:eastAsia="zh-CN"/>
        </w:rPr>
        <w:t>当信息量远超个体认知阈值时，这种复杂性将呈指数级增长。个体面临海量、异构、动态的信息流，其有限的认知资源（如注意力、工作记忆）会被迅速耗尽，导致信息筛选困难、推理能力下降、决策质量降低。同时，信息过载带来的不确定性和失控感会加剧焦虑、恐惧等负面情绪，进一步干扰决策过程，甚至导致决策回避或瘫痪。</w:t>
      </w:r>
      <w:r>
        <w:rPr>
          <w:rFonts w:hint="eastAsia"/>
          <w:lang w:eastAsia="zh-CN"/>
        </w:rPr>
        <w:t>而且</w:t>
      </w:r>
      <w:r w:rsidRPr="00A071DC">
        <w:rPr>
          <w:rFonts w:hint="eastAsia"/>
          <w:lang w:eastAsia="zh-CN"/>
        </w:rPr>
        <w:t>，在复杂情境下，道德判断所需的背景信</w:t>
      </w:r>
      <w:r w:rsidRPr="00A071DC">
        <w:rPr>
          <w:rFonts w:hint="eastAsia"/>
          <w:lang w:eastAsia="zh-CN"/>
        </w:rPr>
        <w:lastRenderedPageBreak/>
        <w:t>息、动机推断、后果评估等都变得模糊不清，使得个体更难以做出符合伦理规范的决策。</w:t>
      </w:r>
      <w:r w:rsidRPr="0040742A">
        <w:rPr>
          <w:rFonts w:hint="eastAsia"/>
          <w:lang w:eastAsia="zh-CN"/>
        </w:rPr>
        <w:t>面对信息过载带来的认知、情绪和道德困境，个体为了做出有效决策、维护自身利益、履行社会责任，将不可避免地寻求外部辅助。</w:t>
      </w:r>
    </w:p>
    <w:p w14:paraId="3D866643" w14:textId="77777777" w:rsidR="00075397" w:rsidRPr="00B27314" w:rsidRDefault="00075397" w:rsidP="00075397">
      <w:pPr>
        <w:pStyle w:val="a3"/>
        <w:ind w:firstLine="480"/>
        <w:rPr>
          <w:lang w:eastAsia="zh-CN"/>
        </w:rPr>
      </w:pPr>
      <w:r>
        <w:rPr>
          <w:rFonts w:hint="eastAsia"/>
          <w:lang w:eastAsia="zh-CN"/>
        </w:rPr>
        <w:t>我们知道，在如今的生活中，</w:t>
      </w:r>
      <w:r w:rsidRPr="003E4AFB">
        <w:rPr>
          <w:lang w:eastAsia="zh-CN"/>
        </w:rPr>
        <w:t>算法</w:t>
      </w:r>
      <w:r>
        <w:rPr>
          <w:rFonts w:hint="eastAsia"/>
          <w:lang w:eastAsia="zh-CN"/>
        </w:rPr>
        <w:t>已经</w:t>
      </w:r>
      <w:r w:rsidRPr="003E4AFB">
        <w:rPr>
          <w:lang w:eastAsia="zh-CN"/>
        </w:rPr>
        <w:t>凭借</w:t>
      </w:r>
      <w:r>
        <w:rPr>
          <w:rFonts w:hint="eastAsia"/>
          <w:lang w:eastAsia="zh-CN"/>
        </w:rPr>
        <w:t>自身的</w:t>
      </w:r>
      <w:r w:rsidRPr="003E4AFB">
        <w:rPr>
          <w:lang w:eastAsia="zh-CN"/>
        </w:rPr>
        <w:t>独特优势，成为应对</w:t>
      </w:r>
      <w:r>
        <w:rPr>
          <w:rFonts w:hint="eastAsia"/>
          <w:lang w:eastAsia="zh-CN"/>
        </w:rPr>
        <w:t>以上</w:t>
      </w:r>
      <w:r w:rsidRPr="003E4AFB">
        <w:rPr>
          <w:lang w:eastAsia="zh-CN"/>
        </w:rPr>
        <w:t>挑战的关键工具。</w:t>
      </w:r>
      <w:r>
        <w:rPr>
          <w:rFonts w:hint="eastAsia"/>
          <w:lang w:eastAsia="zh-CN"/>
        </w:rPr>
        <w:t>一方面</w:t>
      </w:r>
      <w:r w:rsidRPr="003E4AFB">
        <w:rPr>
          <w:lang w:eastAsia="zh-CN"/>
        </w:rPr>
        <w:t>，算法具备强大的信息处理能力，能够高速处理海量数据，进行快速的信息筛选、分类、整合和模式识别，弥补人类认知资源的不足。</w:t>
      </w:r>
      <w:r>
        <w:rPr>
          <w:rFonts w:hint="eastAsia"/>
          <w:lang w:eastAsia="zh-CN"/>
        </w:rPr>
        <w:t>而且</w:t>
      </w:r>
      <w:r w:rsidRPr="003E4AFB">
        <w:rPr>
          <w:lang w:eastAsia="zh-CN"/>
        </w:rPr>
        <w:t>，算法可以基于预设的规则和目标进行决策，减少情绪波动对决策的干扰，提供更为客观的决策建议，帮助人们减轻决策压力。</w:t>
      </w:r>
      <w:r>
        <w:rPr>
          <w:rFonts w:hint="eastAsia"/>
          <w:lang w:eastAsia="zh-CN"/>
        </w:rPr>
        <w:t>另一方面</w:t>
      </w:r>
      <w:r w:rsidRPr="003E4AFB">
        <w:rPr>
          <w:lang w:eastAsia="zh-CN"/>
        </w:rPr>
        <w:t>，算法在道德层面也具有潜在的辅助作用，</w:t>
      </w:r>
      <w:r>
        <w:rPr>
          <w:rFonts w:hint="eastAsia"/>
          <w:lang w:eastAsia="zh-CN"/>
        </w:rPr>
        <w:t>例如，</w:t>
      </w:r>
      <w:r w:rsidRPr="003E4AFB">
        <w:rPr>
          <w:lang w:eastAsia="zh-CN"/>
        </w:rPr>
        <w:t>算法可以根据不同的伦理原则对决策选项进行评估，提供多角度的道德考量，并有助于识别和减少决策过程中的偏见。</w:t>
      </w:r>
    </w:p>
    <w:p w14:paraId="680DFB78" w14:textId="77777777" w:rsidR="00075397" w:rsidRDefault="00075397" w:rsidP="00075397">
      <w:pPr>
        <w:pStyle w:val="a3"/>
        <w:ind w:firstLine="480"/>
        <w:rPr>
          <w:lang w:eastAsia="zh-CN"/>
        </w:rPr>
      </w:pPr>
      <w:r>
        <w:rPr>
          <w:rFonts w:hint="eastAsia"/>
          <w:lang w:eastAsia="zh-CN"/>
        </w:rPr>
        <w:t>然而，张成敏教授可能没有想到，这里诞生了证据增值的悖论。虽然，算法帮助人类更好地处理多维度证据，从而做出更好的决策行为，但</w:t>
      </w:r>
      <w:r w:rsidRPr="003745D1">
        <w:rPr>
          <w:rFonts w:hint="eastAsia"/>
          <w:lang w:eastAsia="zh-CN"/>
        </w:rPr>
        <w:t>算法</w:t>
      </w:r>
      <w:r>
        <w:rPr>
          <w:rFonts w:hint="eastAsia"/>
          <w:lang w:eastAsia="zh-CN"/>
        </w:rPr>
        <w:t>自身如今</w:t>
      </w:r>
      <w:r w:rsidRPr="003745D1">
        <w:rPr>
          <w:rFonts w:hint="eastAsia"/>
          <w:lang w:eastAsia="zh-CN"/>
        </w:rPr>
        <w:t>已成为新的权力话语形态：</w:t>
      </w:r>
      <w:r>
        <w:rPr>
          <w:rFonts w:hint="eastAsia"/>
          <w:lang w:eastAsia="zh-CN"/>
        </w:rPr>
        <w:t>例如，</w:t>
      </w:r>
      <w:r w:rsidRPr="003745D1">
        <w:rPr>
          <w:rFonts w:hint="eastAsia"/>
          <w:lang w:eastAsia="zh-CN"/>
        </w:rPr>
        <w:t>在司法量刑、医疗决策等领域，</w:t>
      </w:r>
      <w:r>
        <w:rPr>
          <w:rFonts w:hint="eastAsia"/>
          <w:lang w:eastAsia="zh-CN"/>
        </w:rPr>
        <w:t>人类运用</w:t>
      </w:r>
      <w:r w:rsidRPr="003745D1">
        <w:rPr>
          <w:rFonts w:hint="eastAsia"/>
          <w:lang w:eastAsia="zh-CN"/>
        </w:rPr>
        <w:t>算法</w:t>
      </w:r>
      <w:r>
        <w:rPr>
          <w:rFonts w:hint="eastAsia"/>
          <w:lang w:eastAsia="zh-CN"/>
        </w:rPr>
        <w:t>可以轻易地</w:t>
      </w:r>
      <w:r w:rsidRPr="003745D1">
        <w:rPr>
          <w:rFonts w:hint="eastAsia"/>
          <w:lang w:eastAsia="zh-CN"/>
        </w:rPr>
        <w:t>通过构建</w:t>
      </w:r>
      <w:r>
        <w:rPr>
          <w:rFonts w:hint="eastAsia"/>
          <w:lang w:eastAsia="zh-CN"/>
        </w:rPr>
        <w:t>“</w:t>
      </w:r>
      <w:r w:rsidRPr="003745D1">
        <w:rPr>
          <w:rFonts w:hint="eastAsia"/>
          <w:lang w:eastAsia="zh-CN"/>
        </w:rPr>
        <w:t>证据解释链</w:t>
      </w:r>
      <w:r>
        <w:rPr>
          <w:rFonts w:hint="eastAsia"/>
          <w:lang w:eastAsia="zh-CN"/>
        </w:rPr>
        <w:t>”</w:t>
      </w:r>
      <w:r w:rsidRPr="003745D1">
        <w:rPr>
          <w:rFonts w:hint="eastAsia"/>
          <w:lang w:eastAsia="zh-CN"/>
        </w:rPr>
        <w:t>实现</w:t>
      </w:r>
      <w:r>
        <w:rPr>
          <w:rFonts w:hint="eastAsia"/>
          <w:lang w:eastAsia="zh-CN"/>
        </w:rPr>
        <w:t>某种</w:t>
      </w:r>
      <w:r w:rsidRPr="003745D1">
        <w:rPr>
          <w:rFonts w:hint="eastAsia"/>
          <w:lang w:eastAsia="zh-CN"/>
        </w:rPr>
        <w:t>决策</w:t>
      </w:r>
      <w:r>
        <w:rPr>
          <w:rFonts w:hint="eastAsia"/>
          <w:lang w:eastAsia="zh-CN"/>
        </w:rPr>
        <w:t>的</w:t>
      </w:r>
      <w:r w:rsidRPr="003745D1">
        <w:rPr>
          <w:rFonts w:hint="eastAsia"/>
          <w:lang w:eastAsia="zh-CN"/>
        </w:rPr>
        <w:t>合法化，</w:t>
      </w:r>
      <w:r>
        <w:rPr>
          <w:rFonts w:hint="eastAsia"/>
          <w:lang w:eastAsia="zh-CN"/>
        </w:rPr>
        <w:t>甚至算法自身达成这一目标时，人类也无法察觉。也就是说，</w:t>
      </w:r>
      <w:r w:rsidRPr="009731B1">
        <w:rPr>
          <w:lang w:eastAsia="zh-CN"/>
        </w:rPr>
        <w:t>多维度证据的涌现</w:t>
      </w:r>
      <w:r>
        <w:rPr>
          <w:rFonts w:hint="eastAsia"/>
          <w:lang w:eastAsia="zh-CN"/>
        </w:rPr>
        <w:t>虽然</w:t>
      </w:r>
      <w:r w:rsidRPr="009731B1">
        <w:rPr>
          <w:lang w:eastAsia="zh-CN"/>
        </w:rPr>
        <w:t>看似强化了社会认知的客观性基础，</w:t>
      </w:r>
      <w:r>
        <w:rPr>
          <w:rFonts w:hint="eastAsia"/>
          <w:lang w:eastAsia="zh-CN"/>
        </w:rPr>
        <w:t>实则反而</w:t>
      </w:r>
      <w:r w:rsidRPr="009731B1">
        <w:rPr>
          <w:lang w:eastAsia="zh-CN"/>
        </w:rPr>
        <w:t>通过算法中介重构了人类道德判断的生成机制。</w:t>
      </w:r>
      <w:r>
        <w:rPr>
          <w:rFonts w:hint="eastAsia"/>
          <w:lang w:eastAsia="zh-CN"/>
        </w:rPr>
        <w:t>也就是说</w:t>
      </w:r>
      <w:r w:rsidRPr="00183F80">
        <w:rPr>
          <w:lang w:eastAsia="zh-CN"/>
        </w:rPr>
        <w:t>，证据的算法化处理正在将道德责任拆解为离散的数据节点</w:t>
      </w:r>
      <w:r>
        <w:rPr>
          <w:rFonts w:hint="eastAsia"/>
          <w:lang w:eastAsia="zh-CN"/>
        </w:rPr>
        <w:t>。</w:t>
      </w:r>
    </w:p>
    <w:p w14:paraId="7B751058" w14:textId="77777777" w:rsidR="00075397" w:rsidRDefault="00075397" w:rsidP="00075397">
      <w:pPr>
        <w:pStyle w:val="a3"/>
        <w:ind w:firstLine="480"/>
        <w:rPr>
          <w:lang w:eastAsia="zh-CN"/>
        </w:rPr>
      </w:pPr>
      <w:r>
        <w:rPr>
          <w:rFonts w:hint="eastAsia"/>
          <w:lang w:eastAsia="zh-CN"/>
        </w:rPr>
        <w:t>具体地说，</w:t>
      </w:r>
      <w:r w:rsidRPr="00E906AA">
        <w:rPr>
          <w:lang w:eastAsia="zh-CN"/>
        </w:rPr>
        <w:t>算法在处理伦理问题时，会将复杂的道德考量转化为数学模型中的参数调整，这一过程对公众而言往往是难以理解的。</w:t>
      </w:r>
      <w:r>
        <w:rPr>
          <w:rFonts w:hint="eastAsia"/>
          <w:lang w:eastAsia="zh-CN"/>
        </w:rPr>
        <w:t>例如，</w:t>
      </w:r>
      <w:r w:rsidRPr="00E906AA">
        <w:rPr>
          <w:lang w:eastAsia="zh-CN"/>
        </w:rPr>
        <w:t>算法将原本基于价值观、文化规范、社会习俗等多元因素的伦理判断，简化为一系列可量化的指标和权重，通过优化算法来寻找</w:t>
      </w:r>
      <w:r w:rsidRPr="00E906AA">
        <w:rPr>
          <w:lang w:eastAsia="zh-CN"/>
        </w:rPr>
        <w:t>“</w:t>
      </w:r>
      <w:r w:rsidRPr="00E906AA">
        <w:rPr>
          <w:lang w:eastAsia="zh-CN"/>
        </w:rPr>
        <w:t>最佳</w:t>
      </w:r>
      <w:r w:rsidRPr="00E906AA">
        <w:rPr>
          <w:lang w:eastAsia="zh-CN"/>
        </w:rPr>
        <w:t>”</w:t>
      </w:r>
      <w:r w:rsidRPr="00E906AA">
        <w:rPr>
          <w:lang w:eastAsia="zh-CN"/>
        </w:rPr>
        <w:t>决策。</w:t>
      </w:r>
      <w:r>
        <w:rPr>
          <w:rFonts w:hint="eastAsia"/>
          <w:lang w:eastAsia="zh-CN"/>
        </w:rPr>
        <w:t>这</w:t>
      </w:r>
      <w:r w:rsidRPr="002668D1">
        <w:rPr>
          <w:lang w:eastAsia="zh-CN"/>
        </w:rPr>
        <w:t>实质上是将价值判断压缩为数学优化的技术过程</w:t>
      </w:r>
      <w:r>
        <w:rPr>
          <w:rFonts w:hint="eastAsia"/>
          <w:lang w:eastAsia="zh-CN"/>
        </w:rPr>
        <w:t>，令</w:t>
      </w:r>
      <w:r w:rsidRPr="002668D1">
        <w:rPr>
          <w:lang w:eastAsia="zh-CN"/>
        </w:rPr>
        <w:t>道德讨论被迫进入技术理性的框架，公众对话的根基从</w:t>
      </w:r>
      <w:r>
        <w:rPr>
          <w:rFonts w:hint="eastAsia"/>
          <w:lang w:eastAsia="zh-CN"/>
        </w:rPr>
        <w:t>“</w:t>
      </w:r>
      <w:r w:rsidRPr="002668D1">
        <w:rPr>
          <w:lang w:eastAsia="zh-CN"/>
        </w:rPr>
        <w:t>我们应该如何生活</w:t>
      </w:r>
      <w:r>
        <w:rPr>
          <w:rFonts w:hint="eastAsia"/>
          <w:lang w:eastAsia="zh-CN"/>
        </w:rPr>
        <w:t>”</w:t>
      </w:r>
      <w:r w:rsidRPr="002668D1">
        <w:rPr>
          <w:lang w:eastAsia="zh-CN"/>
        </w:rPr>
        <w:t>的规范性问题，异化为</w:t>
      </w:r>
      <w:r>
        <w:rPr>
          <w:rFonts w:hint="eastAsia"/>
          <w:lang w:eastAsia="zh-CN"/>
        </w:rPr>
        <w:t>“</w:t>
      </w:r>
      <w:r w:rsidRPr="002668D1">
        <w:rPr>
          <w:lang w:eastAsia="zh-CN"/>
        </w:rPr>
        <w:t>如何调整置信区间</w:t>
      </w:r>
      <w:r>
        <w:rPr>
          <w:rFonts w:hint="eastAsia"/>
          <w:lang w:eastAsia="zh-CN"/>
        </w:rPr>
        <w:t>”</w:t>
      </w:r>
      <w:r w:rsidRPr="002668D1">
        <w:rPr>
          <w:lang w:eastAsia="zh-CN"/>
        </w:rPr>
        <w:t>的技术性议题。</w:t>
      </w:r>
    </w:p>
    <w:p w14:paraId="5500F36F" w14:textId="77777777" w:rsidR="00075397" w:rsidRDefault="00075397" w:rsidP="00075397">
      <w:pPr>
        <w:pStyle w:val="a3"/>
        <w:ind w:firstLine="480"/>
        <w:rPr>
          <w:lang w:eastAsia="zh-CN"/>
        </w:rPr>
      </w:pPr>
      <w:r w:rsidRPr="002668D1">
        <w:rPr>
          <w:lang w:eastAsia="zh-CN"/>
        </w:rPr>
        <w:t>更关键的是，算法参数的动态更新机制使得伦理决策成为持续流动的技术迭代，公众既无法追踪参数调整与道德后果的因果链，也难以在离散的技术变更中形成连贯的价值讨论，最终导致道德话语权向掌握技术解释权的精英群体</w:t>
      </w:r>
      <w:r w:rsidRPr="002668D1">
        <w:rPr>
          <w:lang w:eastAsia="zh-CN"/>
        </w:rPr>
        <w:lastRenderedPageBreak/>
        <w:t>倾斜。</w:t>
      </w:r>
      <w:r w:rsidRPr="00AA223E">
        <w:rPr>
          <w:lang w:eastAsia="zh-CN"/>
        </w:rPr>
        <w:t>算法系统的认知超越性</w:t>
      </w:r>
      <w:r>
        <w:rPr>
          <w:rFonts w:hint="eastAsia"/>
          <w:lang w:eastAsia="zh-CN"/>
        </w:rPr>
        <w:t>更是</w:t>
      </w:r>
      <w:r w:rsidRPr="00AA223E">
        <w:rPr>
          <w:lang w:eastAsia="zh-CN"/>
        </w:rPr>
        <w:t>制造了独特的透明性悖论：其决策过程越是试图通过海量证据实现</w:t>
      </w:r>
      <w:r>
        <w:rPr>
          <w:rFonts w:hint="eastAsia"/>
          <w:lang w:eastAsia="zh-CN"/>
        </w:rPr>
        <w:t>“</w:t>
      </w:r>
      <w:r w:rsidRPr="00AA223E">
        <w:rPr>
          <w:lang w:eastAsia="zh-CN"/>
        </w:rPr>
        <w:t>可解释性</w:t>
      </w:r>
      <w:r>
        <w:rPr>
          <w:rFonts w:hint="eastAsia"/>
          <w:lang w:eastAsia="zh-CN"/>
        </w:rPr>
        <w:t>”</w:t>
      </w:r>
      <w:r w:rsidRPr="00AA223E">
        <w:rPr>
          <w:lang w:eastAsia="zh-CN"/>
        </w:rPr>
        <w:t>，算法黑箱的认知屏障反而越显坚固。这种透明性暴政源于人类认知架构与机器智能的范式错位</w:t>
      </w:r>
      <w:r w:rsidRPr="00AA223E">
        <w:rPr>
          <w:lang w:eastAsia="zh-CN"/>
        </w:rPr>
        <w:t>——</w:t>
      </w:r>
      <w:r w:rsidRPr="00AA223E">
        <w:rPr>
          <w:lang w:eastAsia="zh-CN"/>
        </w:rPr>
        <w:t>当算法决策依赖的维度数超越人类感知阈值，其解释性输出反而构成新的认知迷雾</w:t>
      </w:r>
      <w:r>
        <w:rPr>
          <w:rFonts w:hint="eastAsia"/>
          <w:lang w:eastAsia="zh-CN"/>
        </w:rPr>
        <w:t>：</w:t>
      </w:r>
      <w:r w:rsidRPr="00AA223E">
        <w:rPr>
          <w:lang w:eastAsia="zh-CN"/>
        </w:rPr>
        <w:t>每个技术细节都看似可追溯，但整体责任归属却在数据洪流中消解。</w:t>
      </w:r>
    </w:p>
    <w:p w14:paraId="2087BFB8" w14:textId="77777777" w:rsidR="00075397" w:rsidRDefault="00075397" w:rsidP="00075397">
      <w:pPr>
        <w:pStyle w:val="a3"/>
        <w:ind w:firstLine="480"/>
        <w:rPr>
          <w:lang w:eastAsia="zh-CN"/>
        </w:rPr>
      </w:pPr>
      <w:r>
        <w:rPr>
          <w:rFonts w:hint="eastAsia"/>
          <w:lang w:eastAsia="zh-CN"/>
        </w:rPr>
        <w:t>想象一下，小悦悦在</w:t>
      </w:r>
      <w:r>
        <w:rPr>
          <w:rFonts w:hint="eastAsia"/>
          <w:lang w:eastAsia="zh-CN"/>
        </w:rPr>
        <w:t>2025</w:t>
      </w:r>
      <w:r>
        <w:rPr>
          <w:rFonts w:hint="eastAsia"/>
          <w:lang w:eastAsia="zh-CN"/>
        </w:rPr>
        <w:t>年的经历可能如下：</w:t>
      </w:r>
    </w:p>
    <w:p w14:paraId="12D2B9E2" w14:textId="77777777" w:rsidR="00075397" w:rsidRDefault="00075397" w:rsidP="00075397">
      <w:pPr>
        <w:pStyle w:val="a3"/>
        <w:ind w:firstLine="480"/>
        <w:rPr>
          <w:lang w:eastAsia="zh-CN"/>
        </w:rPr>
      </w:pPr>
      <w:r>
        <w:rPr>
          <w:rFonts w:hint="eastAsia"/>
          <w:lang w:eastAsia="zh-CN"/>
        </w:rPr>
        <w:t>两岁的小悦悦在佛山一家五金城内玩耍。这里布满了“天网”</w:t>
      </w:r>
      <w:r>
        <w:rPr>
          <w:rStyle w:val="a9"/>
          <w:lang w:eastAsia="zh-CN"/>
        </w:rPr>
        <w:footnoteReference w:id="28"/>
      </w:r>
      <w:r>
        <w:rPr>
          <w:rFonts w:hint="eastAsia"/>
          <w:lang w:eastAsia="zh-CN"/>
        </w:rPr>
        <w:t>摄像头，它们不仅记录着市场内的状况，还实时分析着每个人的“社会责任评分”。这个评分系统名叫“天眼”，其算法基于海量的社会数据，包括个人的信用记录、消费习惯、社交网络活动、甚至日常的微表情和步态分析。</w:t>
      </w:r>
    </w:p>
    <w:p w14:paraId="3931C3E1" w14:textId="77777777" w:rsidR="00075397" w:rsidRDefault="00075397" w:rsidP="00075397">
      <w:pPr>
        <w:pStyle w:val="a3"/>
        <w:ind w:firstLine="480"/>
        <w:rPr>
          <w:lang w:eastAsia="zh-CN"/>
        </w:rPr>
      </w:pPr>
      <w:r>
        <w:rPr>
          <w:rFonts w:hint="eastAsia"/>
          <w:lang w:eastAsia="zh-CN"/>
        </w:rPr>
        <w:t>突然，小悦悦被一辆正在倒车的面包车撞倒，司机并未察觉，继续倒车，车轮从小悦悦身上碾过。随后，另一辆车也驶过，再次碾压了小悦悦。周围的行人注意到了这一幕，但在短短的</w:t>
      </w:r>
      <w:r>
        <w:rPr>
          <w:rFonts w:hint="eastAsia"/>
          <w:lang w:eastAsia="zh-CN"/>
        </w:rPr>
        <w:t>7</w:t>
      </w:r>
      <w:r>
        <w:rPr>
          <w:rFonts w:hint="eastAsia"/>
          <w:lang w:eastAsia="zh-CN"/>
        </w:rPr>
        <w:t>分钟内，有</w:t>
      </w:r>
      <w:r>
        <w:rPr>
          <w:rFonts w:hint="eastAsia"/>
          <w:lang w:eastAsia="zh-CN"/>
        </w:rPr>
        <w:t>18</w:t>
      </w:r>
      <w:r>
        <w:rPr>
          <w:rFonts w:hint="eastAsia"/>
          <w:lang w:eastAsia="zh-CN"/>
        </w:rPr>
        <w:t>位路人经过，他们中的大多数人都只是瞥了一眼，便匆匆走开。</w:t>
      </w:r>
    </w:p>
    <w:p w14:paraId="45347218" w14:textId="77777777" w:rsidR="00075397" w:rsidRDefault="00075397" w:rsidP="00075397">
      <w:pPr>
        <w:pStyle w:val="a3"/>
        <w:ind w:firstLine="480"/>
        <w:rPr>
          <w:lang w:eastAsia="zh-CN"/>
        </w:rPr>
      </w:pPr>
      <w:r>
        <w:rPr>
          <w:rFonts w:hint="eastAsia"/>
          <w:lang w:eastAsia="zh-CN"/>
        </w:rPr>
        <w:t>其中一位路人，原本准备上前查看小悦悦的情况。但她突然想起，“天眼”系统会对所有突发事件进行责任判定。如果她去扶小悦悦，万一小悦悦的伤势加重，或者事后被诊断出什么并发症，“天眼”系统会不会因为她“干预”了现场，而判定她需要承担部分责任？更糟糕的是，她上周刚在社交媒体上转发了一条关于“</w:t>
      </w:r>
      <w:r>
        <w:rPr>
          <w:rFonts w:hint="eastAsia"/>
          <w:lang w:eastAsia="zh-CN"/>
        </w:rPr>
        <w:t>AI</w:t>
      </w:r>
      <w:r>
        <w:rPr>
          <w:rFonts w:hint="eastAsia"/>
          <w:lang w:eastAsia="zh-CN"/>
        </w:rPr>
        <w:t>误判导致路人被罚款”的新闻，这会不会被系统视为“对社会责任体系不满”的证据，从而影响对她的判定？</w:t>
      </w:r>
    </w:p>
    <w:p w14:paraId="0809D704" w14:textId="77777777" w:rsidR="00075397" w:rsidRDefault="00075397" w:rsidP="00075397">
      <w:pPr>
        <w:pStyle w:val="a3"/>
        <w:ind w:firstLine="480"/>
        <w:rPr>
          <w:lang w:eastAsia="zh-CN"/>
        </w:rPr>
      </w:pPr>
      <w:r>
        <w:rPr>
          <w:rFonts w:hint="eastAsia"/>
          <w:lang w:eastAsia="zh-CN"/>
        </w:rPr>
        <w:t>另一位路人，是一位拾荒阿姨，名叫陈贤妹。她对“天网”一无所知。陈贤妹内心的善良战胜了恐惧，她上前抱起了小悦悦</w:t>
      </w:r>
      <w:r>
        <w:rPr>
          <w:rFonts w:hint="eastAsia"/>
          <w:lang w:eastAsia="zh-CN"/>
        </w:rPr>
        <w:t xml:space="preserve">, </w:t>
      </w:r>
      <w:r>
        <w:rPr>
          <w:rFonts w:hint="eastAsia"/>
          <w:lang w:eastAsia="zh-CN"/>
        </w:rPr>
        <w:t>并呼唤小悦悦的妈妈。其</w:t>
      </w:r>
      <w:r>
        <w:rPr>
          <w:rFonts w:hint="eastAsia"/>
          <w:lang w:eastAsia="zh-CN"/>
        </w:rPr>
        <w:lastRenderedPageBreak/>
        <w:t>他</w:t>
      </w:r>
      <w:r>
        <w:rPr>
          <w:rFonts w:hint="eastAsia"/>
          <w:lang w:eastAsia="zh-CN"/>
        </w:rPr>
        <w:t>18</w:t>
      </w:r>
      <w:r>
        <w:rPr>
          <w:rFonts w:hint="eastAsia"/>
          <w:lang w:eastAsia="zh-CN"/>
        </w:rPr>
        <w:t>位路人则因为对“天眼”系统的不信任和恐惧，选择了沉默和离开。小悦悦躺在冰冷的地上，鲜血染红了地面，而周围的智能摄像头，依然忠实地记录着这一切，并将数据上传到“天眼”系统的云端服务器，等待着算法的“公正”裁决。而小悦悦，最终因为伤势过重，不幸离世。</w:t>
      </w:r>
    </w:p>
    <w:p w14:paraId="7C8A7530" w14:textId="77777777" w:rsidR="00075397" w:rsidRDefault="00075397" w:rsidP="00075397">
      <w:pPr>
        <w:pStyle w:val="a3"/>
        <w:ind w:firstLine="480"/>
        <w:rPr>
          <w:lang w:eastAsia="zh-CN"/>
        </w:rPr>
      </w:pPr>
      <w:r>
        <w:rPr>
          <w:rFonts w:hint="eastAsia"/>
          <w:lang w:eastAsia="zh-CN"/>
        </w:rPr>
        <w:t>在这个思想实验中，道德责任分散、道德脱离和道德真空呈现出不同的特征。上面已经分析过，传统意义上，道德责任分散是指个体在特定情境下，由于认为自身行为的后果会受到技术系统（“天眼”</w:t>
      </w:r>
      <w:r>
        <w:rPr>
          <w:rFonts w:hint="eastAsia"/>
          <w:lang w:eastAsia="zh-CN"/>
        </w:rPr>
        <w:t>AI</w:t>
      </w:r>
      <w:r>
        <w:rPr>
          <w:rFonts w:hint="eastAsia"/>
          <w:lang w:eastAsia="zh-CN"/>
        </w:rPr>
        <w:t>）的干预、评估或分担，从而降低了个体对自身行为的道德责任感。</w:t>
      </w:r>
      <w:r>
        <w:rPr>
          <w:rFonts w:hint="eastAsia"/>
          <w:lang w:eastAsia="zh-CN"/>
        </w:rPr>
        <w:t>18</w:t>
      </w:r>
      <w:r>
        <w:rPr>
          <w:rFonts w:hint="eastAsia"/>
          <w:lang w:eastAsia="zh-CN"/>
        </w:rPr>
        <w:t>位路人因为害怕“天眼”的不透明性和不可预测性的裁决，而将救助责任分散给了</w:t>
      </w:r>
      <w:r>
        <w:rPr>
          <w:rFonts w:hint="eastAsia"/>
          <w:lang w:eastAsia="zh-CN"/>
        </w:rPr>
        <w:t>AI</w:t>
      </w:r>
      <w:r>
        <w:rPr>
          <w:rFonts w:hint="eastAsia"/>
          <w:lang w:eastAsia="zh-CN"/>
        </w:rPr>
        <w:t>系统，选择了不作为。</w:t>
      </w:r>
    </w:p>
    <w:p w14:paraId="66BEB03D" w14:textId="77777777" w:rsidR="00075397" w:rsidRDefault="00075397" w:rsidP="00075397">
      <w:pPr>
        <w:pStyle w:val="a3"/>
        <w:ind w:firstLine="480"/>
        <w:rPr>
          <w:lang w:eastAsia="zh-CN"/>
        </w:rPr>
      </w:pPr>
      <w:r>
        <w:rPr>
          <w:rFonts w:hint="eastAsia"/>
          <w:lang w:eastAsia="zh-CN"/>
        </w:rPr>
        <w:t>相比于此，道德脱离和道德真空则需要更多的预设条件。例如，就道德脱离来说，路人可能会想：“有监控，自然会有人报警”，“</w:t>
      </w:r>
      <w:r>
        <w:rPr>
          <w:rFonts w:hint="eastAsia"/>
          <w:lang w:eastAsia="zh-CN"/>
        </w:rPr>
        <w:t>AI</w:t>
      </w:r>
      <w:r>
        <w:rPr>
          <w:rFonts w:hint="eastAsia"/>
          <w:lang w:eastAsia="zh-CN"/>
        </w:rPr>
        <w:t>系统会处理的”。这些想法虽然减轻了他们的负罪感，但这种自我辩护需要个体对道德规范有一定认知，并主动地去扭曲或规避这些规范。要让道德真空出现，需要设定更强的条件，例如完全缺乏相关的行为规范和责任界定。关于此，我们知道，政府一直在加强立法。</w:t>
      </w:r>
    </w:p>
    <w:p w14:paraId="3C7C1377" w14:textId="77777777" w:rsidR="00075397" w:rsidRDefault="00075397" w:rsidP="00075397">
      <w:pPr>
        <w:pStyle w:val="a3"/>
        <w:ind w:firstLine="480"/>
        <w:rPr>
          <w:lang w:eastAsia="zh-CN"/>
        </w:rPr>
      </w:pPr>
      <w:r>
        <w:rPr>
          <w:rFonts w:hint="eastAsia"/>
          <w:lang w:eastAsia="zh-CN"/>
        </w:rPr>
        <w:t>值得重点关注的是，</w:t>
      </w:r>
      <w:r w:rsidRPr="00D96B78">
        <w:rPr>
          <w:rFonts w:hint="eastAsia"/>
          <w:lang w:eastAsia="zh-CN"/>
        </w:rPr>
        <w:t>即使</w:t>
      </w:r>
      <w:r w:rsidRPr="00D96B78">
        <w:rPr>
          <w:rFonts w:hint="eastAsia"/>
          <w:lang w:eastAsia="zh-CN"/>
        </w:rPr>
        <w:t>AI</w:t>
      </w:r>
      <w:r w:rsidRPr="00D96B78">
        <w:rPr>
          <w:rFonts w:hint="eastAsia"/>
          <w:lang w:eastAsia="zh-CN"/>
        </w:rPr>
        <w:t>“天眼”系统不具备完全的自主决策能力，仅仅是进行监控和记录，道德责任分散仍然可能发生。</w:t>
      </w:r>
      <w:r>
        <w:rPr>
          <w:rFonts w:hint="eastAsia"/>
          <w:lang w:eastAsia="zh-CN"/>
        </w:rPr>
        <w:t>因为该思想实验产生问题的</w:t>
      </w:r>
      <w:r w:rsidRPr="00D96B78">
        <w:rPr>
          <w:rFonts w:hint="eastAsia"/>
          <w:lang w:eastAsia="zh-CN"/>
        </w:rPr>
        <w:t>关键不在于</w:t>
      </w:r>
      <w:r w:rsidRPr="00D96B78">
        <w:rPr>
          <w:rFonts w:hint="eastAsia"/>
          <w:lang w:eastAsia="zh-CN"/>
        </w:rPr>
        <w:t>AI</w:t>
      </w:r>
      <w:r w:rsidRPr="00D96B78">
        <w:rPr>
          <w:rFonts w:hint="eastAsia"/>
          <w:lang w:eastAsia="zh-CN"/>
        </w:rPr>
        <w:t>是否“自主”，而在于个体感知到自己的行为会被一个不透明的系统评估。即便“天眼”只是记录，但如果人们相信这些记录会被用于某种形式的责任判定（无论是</w:t>
      </w:r>
      <w:r w:rsidRPr="00D96B78">
        <w:rPr>
          <w:rFonts w:hint="eastAsia"/>
          <w:lang w:eastAsia="zh-CN"/>
        </w:rPr>
        <w:t>AI</w:t>
      </w:r>
      <w:r w:rsidRPr="00D96B78">
        <w:rPr>
          <w:rFonts w:hint="eastAsia"/>
          <w:lang w:eastAsia="zh-CN"/>
        </w:rPr>
        <w:t>自动判定还是人工审核），且判定标准不明确、不可预测，他们依然会感到责任分散。恐惧的来源不是</w:t>
      </w:r>
      <w:r w:rsidRPr="00D96B78">
        <w:rPr>
          <w:rFonts w:hint="eastAsia"/>
          <w:lang w:eastAsia="zh-CN"/>
        </w:rPr>
        <w:t>AI</w:t>
      </w:r>
      <w:r w:rsidRPr="00D96B78">
        <w:rPr>
          <w:rFonts w:hint="eastAsia"/>
          <w:lang w:eastAsia="zh-CN"/>
        </w:rPr>
        <w:t>的“智能”程度，而是其“黑盒”性质带来的不确定性和潜在的不公平。这说明，当代道德责任分散的定义已经发生了转变，它不再依赖于传统定义中的群体环境或明确的责任分担者，而是更多地强调个体对自身道德责任感知的降低。</w:t>
      </w:r>
    </w:p>
    <w:p w14:paraId="7F038701" w14:textId="77777777" w:rsidR="00075397" w:rsidRDefault="00075397" w:rsidP="00075397">
      <w:pPr>
        <w:pStyle w:val="a3"/>
        <w:ind w:firstLine="480"/>
        <w:rPr>
          <w:lang w:eastAsia="zh-CN"/>
        </w:rPr>
      </w:pPr>
      <w:r w:rsidRPr="00E34A41">
        <w:rPr>
          <w:rFonts w:hint="eastAsia"/>
          <w:lang w:eastAsia="zh-CN"/>
        </w:rPr>
        <w:t>与道德脱离和道德真空相比，道德责任分散在</w:t>
      </w:r>
      <w:r w:rsidRPr="00E34A41">
        <w:rPr>
          <w:rFonts w:hint="eastAsia"/>
          <w:lang w:eastAsia="zh-CN"/>
        </w:rPr>
        <w:t>AI</w:t>
      </w:r>
      <w:r w:rsidRPr="00E34A41">
        <w:rPr>
          <w:rFonts w:hint="eastAsia"/>
          <w:lang w:eastAsia="zh-CN"/>
        </w:rPr>
        <w:t>时代显得更为基础和纯粹。道德脱离需要个体主动进行认知重构，为自己的不道德行为辩护；道德真空则需要缺乏明确的道德规范或责任主体。两者都需要更强的预设条件。而道德责任分散，在这个思想实验中，几乎是直接由“天眼”系统的存在引发的。只要个体感知到自己的行为受到一个不透明、不可预测的技术系统的监控和评</w:t>
      </w:r>
      <w:r w:rsidRPr="00E34A41">
        <w:rPr>
          <w:rFonts w:hint="eastAsia"/>
          <w:lang w:eastAsia="zh-CN"/>
        </w:rPr>
        <w:lastRenderedPageBreak/>
        <w:t>估，无论这个系统是否真的有决策权，无论是否存在明确的道德规范，个体的道德责任感都可能降低。这表明，道德责任分散已经变成了一种更纯粹的现象，它直接指向道德责任的减少甚至消失，而不再需要复杂的中间环节。</w:t>
      </w:r>
      <w:r w:rsidRPr="00E34A41">
        <w:rPr>
          <w:rFonts w:hint="eastAsia"/>
          <w:lang w:eastAsia="zh-CN"/>
        </w:rPr>
        <w:t xml:space="preserve"> </w:t>
      </w:r>
    </w:p>
    <w:p w14:paraId="455F3C35" w14:textId="77777777" w:rsidR="00075397" w:rsidRDefault="00075397" w:rsidP="00075397">
      <w:pPr>
        <w:pStyle w:val="a3"/>
        <w:ind w:firstLine="480"/>
        <w:rPr>
          <w:lang w:eastAsia="zh-CN"/>
        </w:rPr>
      </w:pPr>
      <w:r w:rsidRPr="00EB3502">
        <w:rPr>
          <w:rFonts w:hint="eastAsia"/>
          <w:lang w:eastAsia="zh-CN"/>
        </w:rPr>
        <w:t>因此，新的“道德责任分散”定义应为：在特定情境下，个体由于预期自身行为及其后果会受到技术系统（如人工智能算法、自动化决策系统等）的干预、评估或潜在影响，且该技术系统的运作过程具有不透明性、不可预测性和潜在的不公平性，导致个体对自身行为的道德责任感降低，进而影响其道德判断和行为选择的现象。这种分散不依赖于群体环境或明确的责任分担机制，而是个体与技术系统交互的直接结果，其核心在于个体道德责任感的弱化甚至消失。</w:t>
      </w:r>
    </w:p>
    <w:bookmarkEnd w:id="1"/>
    <w:bookmarkEnd w:id="14"/>
    <w:bookmarkEnd w:id="15"/>
    <w:p w14:paraId="7A10F411" w14:textId="77777777" w:rsidR="00221574" w:rsidRDefault="00221574">
      <w:pPr>
        <w:rPr>
          <w:lang w:eastAsia="zh-CN"/>
        </w:rPr>
      </w:pPr>
    </w:p>
    <w:sectPr w:rsidR="002215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5F42A" w14:textId="77777777" w:rsidR="00075397" w:rsidRDefault="00075397" w:rsidP="00075397">
      <w:r>
        <w:separator/>
      </w:r>
    </w:p>
  </w:endnote>
  <w:endnote w:type="continuationSeparator" w:id="0">
    <w:p w14:paraId="41B8609C" w14:textId="77777777" w:rsidR="00075397" w:rsidRDefault="00075397" w:rsidP="0007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324AC" w14:textId="77777777" w:rsidR="00075397" w:rsidRDefault="00075397" w:rsidP="00075397">
      <w:r>
        <w:separator/>
      </w:r>
    </w:p>
  </w:footnote>
  <w:footnote w:type="continuationSeparator" w:id="0">
    <w:p w14:paraId="5FD580ED" w14:textId="77777777" w:rsidR="00075397" w:rsidRDefault="00075397" w:rsidP="00075397">
      <w:r>
        <w:continuationSeparator/>
      </w:r>
    </w:p>
  </w:footnote>
  <w:footnote w:id="1">
    <w:p w14:paraId="66DE7C51" w14:textId="77777777" w:rsidR="00075397" w:rsidRDefault="00075397" w:rsidP="00075397">
      <w:pPr>
        <w:pStyle w:val="a5"/>
        <w:rPr>
          <w:lang w:eastAsia="zh-CN"/>
        </w:rPr>
      </w:pPr>
      <w:r w:rsidRPr="00B36234">
        <w:rPr>
          <w:rStyle w:val="a9"/>
        </w:rPr>
        <w:footnoteRef/>
      </w:r>
      <w:r>
        <w:rPr>
          <w:lang w:eastAsia="zh-CN"/>
        </w:rPr>
        <w:t xml:space="preserve"> </w:t>
      </w:r>
      <w:r>
        <w:rPr>
          <w:rFonts w:hint="eastAsia"/>
          <w:lang w:eastAsia="zh-CN"/>
        </w:rPr>
        <w:t>根据第</w:t>
      </w:r>
      <w:r>
        <w:rPr>
          <w:rFonts w:hint="eastAsia"/>
          <w:lang w:eastAsia="zh-CN"/>
        </w:rPr>
        <w:t>89</w:t>
      </w:r>
      <w:r>
        <w:rPr>
          <w:rFonts w:hint="eastAsia"/>
          <w:lang w:eastAsia="zh-CN"/>
        </w:rPr>
        <w:t>届奥斯卡奖纪录片《目击者：</w:t>
      </w:r>
      <w:r w:rsidRPr="00EE1F26">
        <w:rPr>
          <w:rFonts w:hint="eastAsia"/>
          <w:lang w:eastAsia="zh-CN"/>
        </w:rPr>
        <w:t>凯蒂·吉诺维斯</w:t>
      </w:r>
      <w:r>
        <w:rPr>
          <w:rFonts w:hint="eastAsia"/>
          <w:lang w:eastAsia="zh-CN"/>
        </w:rPr>
        <w:t>的真实故事》（</w:t>
      </w:r>
      <w:bookmarkStart w:id="5" w:name="OLE_LINK7"/>
      <w:r w:rsidRPr="00E86D6D">
        <w:rPr>
          <w:lang w:eastAsia="zh-CN"/>
        </w:rPr>
        <w:t>James D. Solomon</w:t>
      </w:r>
      <w:r w:rsidRPr="006925F8">
        <w:rPr>
          <w:lang w:eastAsia="zh-CN"/>
        </w:rPr>
        <w:t>. (201</w:t>
      </w:r>
      <w:r>
        <w:rPr>
          <w:rFonts w:hint="eastAsia"/>
          <w:lang w:eastAsia="zh-CN"/>
        </w:rPr>
        <w:t>5</w:t>
      </w:r>
      <w:r w:rsidRPr="006925F8">
        <w:rPr>
          <w:lang w:eastAsia="zh-CN"/>
        </w:rPr>
        <w:t xml:space="preserve">). </w:t>
      </w:r>
      <w:r w:rsidRPr="006925F8">
        <w:rPr>
          <w:i/>
          <w:iCs/>
          <w:lang w:eastAsia="zh-CN"/>
        </w:rPr>
        <w:t>The Witness</w:t>
      </w:r>
      <w:r w:rsidRPr="006925F8">
        <w:rPr>
          <w:lang w:eastAsia="zh-CN"/>
        </w:rPr>
        <w:t xml:space="preserve"> [Film]</w:t>
      </w:r>
      <w:bookmarkEnd w:id="5"/>
      <w:r>
        <w:rPr>
          <w:rFonts w:hint="eastAsia"/>
          <w:lang w:eastAsia="zh-CN"/>
        </w:rPr>
        <w:t>）与新闻纪实报告《</w:t>
      </w:r>
      <w:r w:rsidRPr="00E3456E">
        <w:rPr>
          <w:rFonts w:hint="eastAsia"/>
          <w:lang w:eastAsia="zh-CN"/>
        </w:rPr>
        <w:t>凯蒂</w:t>
      </w:r>
      <w:r w:rsidRPr="00E3456E">
        <w:rPr>
          <w:rFonts w:ascii="微软雅黑" w:eastAsia="微软雅黑" w:hAnsi="微软雅黑" w:cs="微软雅黑" w:hint="eastAsia"/>
          <w:lang w:eastAsia="zh-CN"/>
        </w:rPr>
        <w:t>・</w:t>
      </w:r>
      <w:r w:rsidRPr="00E3456E">
        <w:rPr>
          <w:rFonts w:ascii="仿宋" w:hAnsi="仿宋" w:cs="仿宋" w:hint="eastAsia"/>
          <w:lang w:eastAsia="zh-CN"/>
        </w:rPr>
        <w:t>吉诺维斯：谋杀案、旁观者、改变美国的罪案</w:t>
      </w:r>
      <w:r>
        <w:rPr>
          <w:rFonts w:hint="eastAsia"/>
          <w:lang w:eastAsia="zh-CN"/>
        </w:rPr>
        <w:t>》（</w:t>
      </w:r>
      <w:bookmarkStart w:id="6" w:name="OLE_LINK8"/>
      <w:r w:rsidRPr="00BA2968">
        <w:rPr>
          <w:lang w:eastAsia="zh-CN"/>
        </w:rPr>
        <w:t>Cook, Kevin - Kitty Genovese_ The Murder, the Bystanders, the Crime that Changed America</w:t>
      </w:r>
      <w:bookmarkEnd w:id="6"/>
      <w:r>
        <w:rPr>
          <w:rFonts w:hint="eastAsia"/>
          <w:lang w:eastAsia="zh-CN"/>
        </w:rPr>
        <w:t>）综述，因为该案件前后不一致的讨论非常明显。例如，纪录片指出《纽约时报》的报道几乎未提及凶手，但查阅报纸原文后容易发现，这不是事实。纪实报告声称当时鲜有媒体报道把死讯作为头条报道，但事实也非如此，查阅资料后可以发现，当时</w:t>
      </w:r>
      <w:r w:rsidRPr="005913FC">
        <w:rPr>
          <w:rFonts w:hint="eastAsia"/>
          <w:lang w:eastAsia="zh-CN"/>
        </w:rPr>
        <w:t>长岛新闻社</w:t>
      </w:r>
      <w:r>
        <w:rPr>
          <w:rFonts w:hint="eastAsia"/>
          <w:lang w:eastAsia="zh-CN"/>
        </w:rPr>
        <w:t>（</w:t>
      </w:r>
      <w:r w:rsidRPr="00204458">
        <w:rPr>
          <w:lang w:eastAsia="zh-CN"/>
        </w:rPr>
        <w:t>Long Island Press</w:t>
      </w:r>
      <w:r>
        <w:rPr>
          <w:rFonts w:hint="eastAsia"/>
          <w:lang w:eastAsia="zh-CN"/>
        </w:rPr>
        <w:t>）、</w:t>
      </w:r>
      <w:r w:rsidRPr="008F7D8F">
        <w:rPr>
          <w:rFonts w:hint="eastAsia"/>
          <w:lang w:eastAsia="zh-CN"/>
        </w:rPr>
        <w:t>《新闻日报》</w:t>
      </w:r>
      <w:r>
        <w:rPr>
          <w:rFonts w:hint="eastAsia"/>
          <w:lang w:eastAsia="zh-CN"/>
        </w:rPr>
        <w:t>（</w:t>
      </w:r>
      <w:r w:rsidRPr="00204458">
        <w:rPr>
          <w:lang w:eastAsia="zh-CN"/>
        </w:rPr>
        <w:t>Newsday</w:t>
      </w:r>
      <w:r>
        <w:rPr>
          <w:rFonts w:hint="eastAsia"/>
          <w:lang w:eastAsia="zh-CN"/>
        </w:rPr>
        <w:t>）等都给予此事头条版面。</w:t>
      </w:r>
      <w:r w:rsidRPr="004877D9">
        <w:rPr>
          <w:rFonts w:hint="eastAsia"/>
          <w:lang w:eastAsia="zh-CN"/>
        </w:rPr>
        <w:t>凯蒂的故事在</w:t>
      </w:r>
      <w:r>
        <w:rPr>
          <w:rFonts w:hint="eastAsia"/>
          <w:lang w:eastAsia="zh-CN"/>
        </w:rPr>
        <w:t>新闻报道中被</w:t>
      </w:r>
      <w:r w:rsidRPr="004877D9">
        <w:rPr>
          <w:rFonts w:hint="eastAsia"/>
          <w:lang w:eastAsia="zh-CN"/>
        </w:rPr>
        <w:t>多次提及和改编</w:t>
      </w:r>
      <w:r>
        <w:rPr>
          <w:rFonts w:hint="eastAsia"/>
          <w:lang w:eastAsia="zh-CN"/>
        </w:rPr>
        <w:t>，我们无法真正地还原</w:t>
      </w:r>
      <w:r w:rsidRPr="00EE1F26">
        <w:rPr>
          <w:rFonts w:hint="eastAsia"/>
          <w:lang w:eastAsia="zh-CN"/>
        </w:rPr>
        <w:t>吉诺维斯</w:t>
      </w:r>
      <w:r>
        <w:rPr>
          <w:rFonts w:hint="eastAsia"/>
          <w:lang w:eastAsia="zh-CN"/>
        </w:rPr>
        <w:t>事件本身，否则讨论将过于琐碎，比如</w:t>
      </w:r>
      <w:r w:rsidRPr="00B03055">
        <w:rPr>
          <w:rFonts w:hint="eastAsia"/>
          <w:lang w:eastAsia="zh-CN"/>
        </w:rPr>
        <w:t>玛西娅</w:t>
      </w:r>
      <w:r w:rsidRPr="00B03055">
        <w:rPr>
          <w:rFonts w:ascii="微软雅黑" w:eastAsia="微软雅黑" w:hAnsi="微软雅黑" w:cs="微软雅黑" w:hint="eastAsia"/>
          <w:lang w:eastAsia="zh-CN"/>
        </w:rPr>
        <w:t>・</w:t>
      </w:r>
      <w:r w:rsidRPr="00B03055">
        <w:rPr>
          <w:rFonts w:ascii="仿宋" w:hAnsi="仿宋" w:cs="仿宋" w:hint="eastAsia"/>
          <w:lang w:eastAsia="zh-CN"/>
        </w:rPr>
        <w:t>加</w:t>
      </w:r>
      <w:r w:rsidRPr="00B03055">
        <w:rPr>
          <w:rFonts w:hint="eastAsia"/>
          <w:lang w:eastAsia="zh-CN"/>
        </w:rPr>
        <w:t>洛</w:t>
      </w:r>
      <w:r>
        <w:rPr>
          <w:rFonts w:hint="eastAsia"/>
          <w:lang w:eastAsia="zh-CN"/>
        </w:rPr>
        <w:t>认为</w:t>
      </w:r>
      <w:r w:rsidRPr="004857DC">
        <w:rPr>
          <w:rFonts w:hint="eastAsia"/>
          <w:lang w:eastAsia="zh-CN"/>
        </w:rPr>
        <w:t>吉诺维斯</w:t>
      </w:r>
      <w:r>
        <w:rPr>
          <w:rFonts w:hint="eastAsia"/>
          <w:lang w:eastAsia="zh-CN"/>
        </w:rPr>
        <w:t>的女同性恋身份也是报道者歪曲事实的可能因素。参见：</w:t>
      </w:r>
      <w:r w:rsidRPr="004D67BF">
        <w:rPr>
          <w:lang w:eastAsia="zh-CN"/>
        </w:rPr>
        <w:t>Gallo M M. " No One Helped": Kitty Genovese, New York City, and the Myth of Urban Apathy[M]. Cornell University Press, 2015.</w:t>
      </w:r>
    </w:p>
  </w:footnote>
  <w:footnote w:id="2">
    <w:p w14:paraId="00540D3D" w14:textId="77777777" w:rsidR="00075397" w:rsidRPr="002A5BF9" w:rsidRDefault="00075397" w:rsidP="00075397">
      <w:pPr>
        <w:pStyle w:val="a5"/>
        <w:rPr>
          <w:lang w:eastAsia="zh-CN"/>
        </w:rPr>
      </w:pPr>
      <w:r w:rsidRPr="00D208E9">
        <w:rPr>
          <w:rStyle w:val="a9"/>
        </w:rPr>
        <w:footnoteRef/>
      </w:r>
      <w:r>
        <w:rPr>
          <w:lang w:eastAsia="zh-CN"/>
        </w:rPr>
        <w:t xml:space="preserve"> </w:t>
      </w:r>
      <w:r>
        <w:rPr>
          <w:rFonts w:hint="eastAsia"/>
          <w:lang w:eastAsia="zh-CN"/>
        </w:rPr>
        <w:t>参见：</w:t>
      </w:r>
      <w:r w:rsidRPr="00ED4E6E">
        <w:rPr>
          <w:rFonts w:hint="eastAsia"/>
          <w:lang w:eastAsia="zh-CN"/>
        </w:rPr>
        <w:t>凯文·库克</w:t>
      </w:r>
      <w:r>
        <w:rPr>
          <w:rFonts w:hint="eastAsia"/>
          <w:lang w:eastAsia="zh-CN"/>
        </w:rPr>
        <w:t xml:space="preserve">. </w:t>
      </w:r>
      <w:bookmarkStart w:id="7" w:name="OLE_LINK9"/>
      <w:r>
        <w:rPr>
          <w:rFonts w:hint="eastAsia"/>
          <w:lang w:eastAsia="zh-CN"/>
        </w:rPr>
        <w:t>旁观者</w:t>
      </w:r>
      <w:bookmarkEnd w:id="7"/>
      <w:r>
        <w:rPr>
          <w:rFonts w:hint="eastAsia"/>
          <w:lang w:eastAsia="zh-CN"/>
        </w:rPr>
        <w:t>：</w:t>
      </w:r>
      <w:r w:rsidRPr="00531FF6">
        <w:rPr>
          <w:rFonts w:hint="eastAsia"/>
          <w:lang w:eastAsia="zh-CN"/>
        </w:rPr>
        <w:t>一桩美国凶杀案的现代启示</w:t>
      </w:r>
      <w:r>
        <w:rPr>
          <w:rFonts w:hint="eastAsia"/>
          <w:lang w:eastAsia="zh-CN"/>
        </w:rPr>
        <w:t xml:space="preserve">. </w:t>
      </w:r>
      <w:r>
        <w:rPr>
          <w:rFonts w:hint="eastAsia"/>
          <w:lang w:eastAsia="zh-CN"/>
        </w:rPr>
        <w:t>上海人民出版社</w:t>
      </w:r>
      <w:r>
        <w:rPr>
          <w:rFonts w:hint="eastAsia"/>
          <w:lang w:eastAsia="zh-CN"/>
        </w:rPr>
        <w:t>. 2019</w:t>
      </w:r>
    </w:p>
  </w:footnote>
  <w:footnote w:id="3">
    <w:p w14:paraId="338CA086" w14:textId="77777777" w:rsidR="00075397" w:rsidRDefault="00075397" w:rsidP="00075397">
      <w:pPr>
        <w:pStyle w:val="a5"/>
        <w:rPr>
          <w:lang w:eastAsia="zh-CN"/>
        </w:rPr>
      </w:pPr>
      <w:r>
        <w:rPr>
          <w:rStyle w:val="a9"/>
        </w:rPr>
        <w:footnoteRef/>
      </w:r>
      <w:r>
        <w:t xml:space="preserve"> </w:t>
      </w:r>
      <w:r w:rsidRPr="00E13EB8">
        <w:t>Evans,R.I.(1980).The making of social psychology:Discussions with creative contributors.New York:Gardner Press.</w:t>
      </w:r>
    </w:p>
  </w:footnote>
  <w:footnote w:id="4">
    <w:p w14:paraId="34F6F379" w14:textId="77777777" w:rsidR="00075397" w:rsidRPr="00D33CED" w:rsidRDefault="00075397" w:rsidP="00075397">
      <w:pPr>
        <w:pStyle w:val="a5"/>
        <w:rPr>
          <w:lang w:eastAsia="zh-CN"/>
        </w:rPr>
      </w:pPr>
      <w:r>
        <w:rPr>
          <w:rStyle w:val="a9"/>
        </w:rPr>
        <w:footnoteRef/>
      </w:r>
      <w:r>
        <w:rPr>
          <w:lang w:eastAsia="zh-CN"/>
        </w:rPr>
        <w:t xml:space="preserve"> </w:t>
      </w:r>
      <w:r w:rsidRPr="00D10CFF">
        <w:rPr>
          <w:rFonts w:hint="eastAsia"/>
          <w:lang w:eastAsia="zh-CN"/>
        </w:rPr>
        <w:t>菲利普·津巴多</w:t>
      </w:r>
      <w:r>
        <w:rPr>
          <w:rFonts w:hint="eastAsia"/>
          <w:lang w:eastAsia="zh-CN"/>
        </w:rPr>
        <w:t xml:space="preserve">. </w:t>
      </w:r>
      <w:r w:rsidRPr="00D33CED">
        <w:rPr>
          <w:rFonts w:hint="eastAsia"/>
          <w:lang w:eastAsia="zh-CN"/>
        </w:rPr>
        <w:t>路西法效应</w:t>
      </w:r>
      <w:r>
        <w:rPr>
          <w:rFonts w:hint="eastAsia"/>
          <w:lang w:eastAsia="zh-CN"/>
        </w:rPr>
        <w:t>：</w:t>
      </w:r>
      <w:r w:rsidRPr="00D33CED">
        <w:rPr>
          <w:rFonts w:hint="eastAsia"/>
          <w:lang w:eastAsia="zh-CN"/>
        </w:rPr>
        <w:t>好人是如何变成恶魔的</w:t>
      </w:r>
      <w:r>
        <w:rPr>
          <w:rFonts w:hint="eastAsia"/>
          <w:lang w:eastAsia="zh-CN"/>
        </w:rPr>
        <w:t>[M</w:t>
      </w:r>
      <w:r>
        <w:rPr>
          <w:lang w:eastAsia="zh-CN"/>
        </w:rPr>
        <w:t>]</w:t>
      </w:r>
      <w:r>
        <w:rPr>
          <w:rFonts w:hint="eastAsia"/>
          <w:lang w:eastAsia="zh-CN"/>
        </w:rPr>
        <w:t xml:space="preserve">. </w:t>
      </w:r>
      <w:r w:rsidRPr="00507407">
        <w:rPr>
          <w:rFonts w:hint="eastAsia"/>
          <w:lang w:eastAsia="zh-CN"/>
        </w:rPr>
        <w:t>生活·读书·新知三联书店</w:t>
      </w:r>
      <w:r>
        <w:rPr>
          <w:rFonts w:hint="eastAsia"/>
          <w:lang w:eastAsia="zh-CN"/>
        </w:rPr>
        <w:t>, 2010.</w:t>
      </w:r>
    </w:p>
  </w:footnote>
  <w:footnote w:id="5">
    <w:p w14:paraId="00E73311" w14:textId="77777777" w:rsidR="00075397" w:rsidRPr="00543A47" w:rsidRDefault="00075397" w:rsidP="00075397">
      <w:pPr>
        <w:pStyle w:val="a5"/>
        <w:rPr>
          <w:lang w:eastAsia="zh-CN"/>
        </w:rPr>
      </w:pPr>
      <w:r>
        <w:rPr>
          <w:rStyle w:val="a9"/>
        </w:rPr>
        <w:footnoteRef/>
      </w:r>
      <w:r>
        <w:rPr>
          <w:lang w:eastAsia="zh-CN"/>
        </w:rPr>
        <w:t xml:space="preserve"> </w:t>
      </w:r>
      <w:r>
        <w:rPr>
          <w:rFonts w:hint="eastAsia"/>
          <w:lang w:eastAsia="zh-CN"/>
        </w:rPr>
        <w:t>参见：</w:t>
      </w:r>
      <w:r w:rsidRPr="00543A47">
        <w:rPr>
          <w:lang w:eastAsia="zh-CN"/>
        </w:rPr>
        <w:t>Le Texier, T. (2019). Debunking the Stanford Prison Experiment. American Psychologist, 74(7), 823–839.</w:t>
      </w:r>
    </w:p>
  </w:footnote>
  <w:footnote w:id="6">
    <w:p w14:paraId="409EB8F1" w14:textId="77777777" w:rsidR="00075397" w:rsidRPr="00043231" w:rsidRDefault="00075397" w:rsidP="00075397">
      <w:pPr>
        <w:pStyle w:val="a5"/>
        <w:rPr>
          <w:lang w:eastAsia="zh-CN"/>
        </w:rPr>
      </w:pPr>
      <w:r>
        <w:rPr>
          <w:rStyle w:val="a9"/>
        </w:rPr>
        <w:footnoteRef/>
      </w:r>
      <w:r>
        <w:rPr>
          <w:lang w:eastAsia="zh-CN"/>
        </w:rPr>
        <w:t xml:space="preserve"> 2002 </w:t>
      </w:r>
      <w:r>
        <w:rPr>
          <w:rFonts w:hint="eastAsia"/>
          <w:lang w:eastAsia="zh-CN"/>
        </w:rPr>
        <w:t>年，英国广播公司（</w:t>
      </w:r>
      <w:r>
        <w:rPr>
          <w:lang w:eastAsia="zh-CN"/>
        </w:rPr>
        <w:t>BBC</w:t>
      </w:r>
      <w:r>
        <w:rPr>
          <w:rFonts w:hint="eastAsia"/>
          <w:lang w:eastAsia="zh-CN"/>
        </w:rPr>
        <w:t>）与心理学家亚历克斯</w:t>
      </w:r>
      <w:r>
        <w:rPr>
          <w:rFonts w:ascii="微软雅黑" w:eastAsia="微软雅黑" w:hAnsi="微软雅黑" w:cs="微软雅黑" w:hint="eastAsia"/>
        </w:rPr>
        <w:t>・</w:t>
      </w:r>
      <w:r>
        <w:rPr>
          <w:rFonts w:ascii="仿宋" w:hAnsi="仿宋" w:cs="仿宋" w:hint="eastAsia"/>
          <w:lang w:eastAsia="zh-CN"/>
        </w:rPr>
        <w:t>哈斯拉姆（</w:t>
      </w:r>
      <w:r>
        <w:rPr>
          <w:lang w:eastAsia="zh-CN"/>
        </w:rPr>
        <w:t>Alex Haslam</w:t>
      </w:r>
      <w:r>
        <w:rPr>
          <w:rFonts w:hint="eastAsia"/>
          <w:lang w:eastAsia="zh-CN"/>
        </w:rPr>
        <w:t>）和史蒂夫</w:t>
      </w:r>
      <w:r>
        <w:rPr>
          <w:rFonts w:ascii="微软雅黑" w:eastAsia="微软雅黑" w:hAnsi="微软雅黑" w:cs="微软雅黑" w:hint="eastAsia"/>
        </w:rPr>
        <w:t>・</w:t>
      </w:r>
      <w:r>
        <w:rPr>
          <w:rFonts w:ascii="仿宋" w:hAnsi="仿宋" w:cs="仿宋" w:hint="eastAsia"/>
          <w:lang w:eastAsia="zh-CN"/>
        </w:rPr>
        <w:t>赖彻（</w:t>
      </w:r>
      <w:r>
        <w:rPr>
          <w:lang w:eastAsia="zh-CN"/>
        </w:rPr>
        <w:t>Steve Reicher</w:t>
      </w:r>
      <w:r>
        <w:rPr>
          <w:rFonts w:hint="eastAsia"/>
          <w:lang w:eastAsia="zh-CN"/>
        </w:rPr>
        <w:t>）合作进行了这项实验。他们从</w:t>
      </w:r>
      <w:r>
        <w:rPr>
          <w:lang w:eastAsia="zh-CN"/>
        </w:rPr>
        <w:t xml:space="preserve"> 300 </w:t>
      </w:r>
      <w:r>
        <w:rPr>
          <w:rFonts w:hint="eastAsia"/>
          <w:lang w:eastAsia="zh-CN"/>
        </w:rPr>
        <w:t>多名申请者中筛选出</w:t>
      </w:r>
      <w:r>
        <w:rPr>
          <w:lang w:eastAsia="zh-CN"/>
        </w:rPr>
        <w:t xml:space="preserve"> 15 </w:t>
      </w:r>
      <w:r>
        <w:rPr>
          <w:rFonts w:hint="eastAsia"/>
          <w:lang w:eastAsia="zh-CN"/>
        </w:rPr>
        <w:t>名男性，其中</w:t>
      </w:r>
      <w:r>
        <w:rPr>
          <w:lang w:eastAsia="zh-CN"/>
        </w:rPr>
        <w:t xml:space="preserve"> 5 </w:t>
      </w:r>
      <w:r>
        <w:rPr>
          <w:rFonts w:hint="eastAsia"/>
          <w:lang w:eastAsia="zh-CN"/>
        </w:rPr>
        <w:t>人随机被选为</w:t>
      </w:r>
      <w:r>
        <w:rPr>
          <w:lang w:eastAsia="zh-CN"/>
        </w:rPr>
        <w:t xml:space="preserve"> “</w:t>
      </w:r>
      <w:r>
        <w:rPr>
          <w:rFonts w:hint="eastAsia"/>
          <w:lang w:eastAsia="zh-CN"/>
        </w:rPr>
        <w:t>狱警”，其余</w:t>
      </w:r>
      <w:r>
        <w:rPr>
          <w:lang w:eastAsia="zh-CN"/>
        </w:rPr>
        <w:t xml:space="preserve"> 10 </w:t>
      </w:r>
      <w:r>
        <w:rPr>
          <w:rFonts w:hint="eastAsia"/>
          <w:lang w:eastAsia="zh-CN"/>
        </w:rPr>
        <w:t>人作为</w:t>
      </w:r>
      <w:r>
        <w:rPr>
          <w:lang w:eastAsia="zh-CN"/>
        </w:rPr>
        <w:t xml:space="preserve"> “</w:t>
      </w:r>
      <w:r>
        <w:rPr>
          <w:rFonts w:hint="eastAsia"/>
          <w:lang w:eastAsia="zh-CN"/>
        </w:rPr>
        <w:t>囚犯”，将他们置于一个模拟监狱环境中进行为期</w:t>
      </w:r>
      <w:r>
        <w:rPr>
          <w:lang w:eastAsia="zh-CN"/>
        </w:rPr>
        <w:t xml:space="preserve"> 8 </w:t>
      </w:r>
      <w:r>
        <w:rPr>
          <w:rFonts w:hint="eastAsia"/>
          <w:lang w:eastAsia="zh-CN"/>
        </w:rPr>
        <w:t>天的实验。实验结果是：实验结果与斯坦福监狱实验有很大不同，狱警没有</w:t>
      </w:r>
      <w:r>
        <w:rPr>
          <w:rFonts w:hint="eastAsia"/>
          <w:lang w:eastAsia="zh-CN"/>
        </w:rPr>
        <w:t xml:space="preserve"> </w:t>
      </w:r>
      <w:r>
        <w:rPr>
          <w:rFonts w:hint="eastAsia"/>
          <w:lang w:eastAsia="zh-CN"/>
        </w:rPr>
        <w:t>“自然地”</w:t>
      </w:r>
      <w:r>
        <w:rPr>
          <w:rFonts w:hint="eastAsia"/>
          <w:lang w:eastAsia="zh-CN"/>
        </w:rPr>
        <w:t xml:space="preserve"> </w:t>
      </w:r>
      <w:r>
        <w:rPr>
          <w:rFonts w:hint="eastAsia"/>
          <w:lang w:eastAsia="zh-CN"/>
        </w:rPr>
        <w:t>顺应角色去表现出压迫行为，而囚犯在增强了群体认同感后，对狱警的管理制度发起了反抗，最终导致实验提前结束。参见：</w:t>
      </w:r>
      <w:r w:rsidRPr="00C43E2C">
        <w:rPr>
          <w:lang w:eastAsia="zh-CN"/>
        </w:rPr>
        <w:t>Reicher S, Haslam S A. Rethinking the psychology of tyranny: The BBC prison study[J]. British Journal of Social Psychology, 2006, 45(1): 1-40.</w:t>
      </w:r>
    </w:p>
  </w:footnote>
  <w:footnote w:id="7">
    <w:p w14:paraId="2429BE02" w14:textId="77777777" w:rsidR="00075397" w:rsidRDefault="00075397" w:rsidP="00075397">
      <w:pPr>
        <w:pStyle w:val="a5"/>
        <w:rPr>
          <w:lang w:eastAsia="zh-CN"/>
        </w:rPr>
      </w:pPr>
      <w:r>
        <w:rPr>
          <w:rStyle w:val="a9"/>
        </w:rPr>
        <w:footnoteRef/>
      </w:r>
      <w:r>
        <w:rPr>
          <w:lang w:eastAsia="zh-CN"/>
        </w:rPr>
        <w:t xml:space="preserve"> </w:t>
      </w:r>
      <w:r>
        <w:rPr>
          <w:rFonts w:hint="eastAsia"/>
          <w:lang w:eastAsia="zh-CN"/>
        </w:rPr>
        <w:t>参见：</w:t>
      </w:r>
      <w:r w:rsidRPr="002D5334">
        <w:rPr>
          <w:rFonts w:hint="eastAsia"/>
          <w:lang w:eastAsia="zh-CN"/>
        </w:rPr>
        <w:t>斯坦利·米尔格拉姆</w:t>
      </w:r>
      <w:r>
        <w:rPr>
          <w:rFonts w:hint="eastAsia"/>
          <w:lang w:eastAsia="zh-CN"/>
        </w:rPr>
        <w:t xml:space="preserve">. </w:t>
      </w:r>
      <w:r w:rsidRPr="00FA7599">
        <w:rPr>
          <w:rFonts w:hint="eastAsia"/>
          <w:lang w:eastAsia="zh-CN"/>
        </w:rPr>
        <w:t>对权威的服从</w:t>
      </w:r>
      <w:r>
        <w:rPr>
          <w:rFonts w:hint="eastAsia"/>
          <w:lang w:eastAsia="zh-CN"/>
        </w:rPr>
        <w:t>：</w:t>
      </w:r>
      <w:r w:rsidRPr="00FA7599">
        <w:rPr>
          <w:rFonts w:hint="eastAsia"/>
          <w:lang w:eastAsia="zh-CN"/>
        </w:rPr>
        <w:t>一次逼近人性真相的心理学实验</w:t>
      </w:r>
      <w:r>
        <w:rPr>
          <w:rFonts w:hint="eastAsia"/>
          <w:lang w:eastAsia="zh-CN"/>
        </w:rPr>
        <w:t xml:space="preserve">[M]. </w:t>
      </w:r>
      <w:r w:rsidRPr="00A06E4C">
        <w:rPr>
          <w:rFonts w:hint="eastAsia"/>
          <w:lang w:eastAsia="zh-CN"/>
        </w:rPr>
        <w:t>新华出版社</w:t>
      </w:r>
      <w:r>
        <w:rPr>
          <w:rFonts w:hint="eastAsia"/>
          <w:lang w:eastAsia="zh-CN"/>
        </w:rPr>
        <w:t>,  2013.</w:t>
      </w:r>
    </w:p>
  </w:footnote>
  <w:footnote w:id="8">
    <w:p w14:paraId="706B2A77" w14:textId="77777777" w:rsidR="00075397" w:rsidRDefault="00075397" w:rsidP="00075397">
      <w:pPr>
        <w:pStyle w:val="a5"/>
        <w:rPr>
          <w:lang w:eastAsia="zh-CN"/>
        </w:rPr>
      </w:pPr>
      <w:r>
        <w:rPr>
          <w:rStyle w:val="a9"/>
        </w:rPr>
        <w:footnoteRef/>
      </w:r>
      <w:r>
        <w:rPr>
          <w:lang w:eastAsia="zh-CN"/>
        </w:rPr>
        <w:t xml:space="preserve"> </w:t>
      </w:r>
      <w:r>
        <w:rPr>
          <w:rFonts w:hint="eastAsia"/>
          <w:lang w:eastAsia="zh-CN"/>
        </w:rPr>
        <w:t>参见：</w:t>
      </w:r>
      <w:r w:rsidRPr="001F33D8">
        <w:rPr>
          <w:rFonts w:hint="eastAsia"/>
          <w:lang w:eastAsia="zh-CN"/>
        </w:rPr>
        <w:t>托马斯</w:t>
      </w:r>
      <w:r w:rsidRPr="002D5334">
        <w:rPr>
          <w:rFonts w:hint="eastAsia"/>
          <w:lang w:eastAsia="zh-CN"/>
        </w:rPr>
        <w:t>·</w:t>
      </w:r>
      <w:r w:rsidRPr="001F33D8">
        <w:rPr>
          <w:rFonts w:ascii="仿宋" w:hAnsi="仿宋" w:cs="仿宋" w:hint="eastAsia"/>
          <w:lang w:eastAsia="zh-CN"/>
        </w:rPr>
        <w:t>布拉斯</w:t>
      </w:r>
      <w:r>
        <w:rPr>
          <w:rFonts w:hint="eastAsia"/>
          <w:lang w:eastAsia="zh-CN"/>
        </w:rPr>
        <w:t xml:space="preserve">. </w:t>
      </w:r>
      <w:r w:rsidRPr="001F33D8">
        <w:rPr>
          <w:rFonts w:hint="eastAsia"/>
          <w:lang w:eastAsia="zh-CN"/>
        </w:rPr>
        <w:t>电醒人心</w:t>
      </w:r>
      <w:r>
        <w:rPr>
          <w:rFonts w:hint="eastAsia"/>
          <w:lang w:eastAsia="zh-CN"/>
        </w:rPr>
        <w:t>：</w:t>
      </w:r>
      <w:r w:rsidRPr="00B5293A">
        <w:rPr>
          <w:rFonts w:hint="eastAsia"/>
          <w:lang w:eastAsia="zh-CN"/>
        </w:rPr>
        <w:t>20</w:t>
      </w:r>
      <w:r w:rsidRPr="00B5293A">
        <w:rPr>
          <w:rFonts w:hint="eastAsia"/>
          <w:lang w:eastAsia="zh-CN"/>
        </w:rPr>
        <w:t>世纪最伟大的心理学家米尔格拉姆人生传奇</w:t>
      </w:r>
      <w:r>
        <w:rPr>
          <w:rFonts w:hint="eastAsia"/>
          <w:lang w:eastAsia="zh-CN"/>
        </w:rPr>
        <w:t xml:space="preserve">[M]. </w:t>
      </w:r>
      <w:r w:rsidRPr="00B5293A">
        <w:rPr>
          <w:rFonts w:hint="eastAsia"/>
          <w:lang w:eastAsia="zh-CN"/>
        </w:rPr>
        <w:t>湛庐文化出品</w:t>
      </w:r>
      <w:r>
        <w:rPr>
          <w:rFonts w:hint="eastAsia"/>
          <w:lang w:eastAsia="zh-CN"/>
        </w:rPr>
        <w:t>, 2010.</w:t>
      </w:r>
    </w:p>
  </w:footnote>
  <w:footnote w:id="9">
    <w:p w14:paraId="5A490BF8" w14:textId="77777777" w:rsidR="00075397" w:rsidRDefault="00075397" w:rsidP="00075397">
      <w:pPr>
        <w:pStyle w:val="a5"/>
        <w:rPr>
          <w:lang w:eastAsia="zh-CN"/>
        </w:rPr>
      </w:pPr>
      <w:r>
        <w:rPr>
          <w:rStyle w:val="a9"/>
        </w:rPr>
        <w:footnoteRef/>
      </w:r>
      <w:r>
        <w:rPr>
          <w:lang w:eastAsia="zh-CN"/>
        </w:rPr>
        <w:t xml:space="preserve"> </w:t>
      </w:r>
      <w:r w:rsidRPr="00942FAA">
        <w:rPr>
          <w:rFonts w:hint="eastAsia"/>
          <w:lang w:eastAsia="zh-CN"/>
        </w:rPr>
        <w:t>根据米尔格拉姆</w:t>
      </w:r>
      <w:r w:rsidRPr="00942FAA">
        <w:rPr>
          <w:rFonts w:hint="eastAsia"/>
          <w:lang w:eastAsia="zh-CN"/>
        </w:rPr>
        <w:t>1963</w:t>
      </w:r>
      <w:r w:rsidRPr="00942FAA">
        <w:rPr>
          <w:rFonts w:hint="eastAsia"/>
          <w:lang w:eastAsia="zh-CN"/>
        </w:rPr>
        <w:t>年发表的《服从行为研究</w:t>
      </w:r>
      <w:r>
        <w:rPr>
          <w:rFonts w:hint="eastAsia"/>
          <w:lang w:eastAsia="zh-CN"/>
        </w:rPr>
        <w:t>》论文，</w:t>
      </w:r>
      <w:r w:rsidRPr="00942FAA">
        <w:rPr>
          <w:rFonts w:hint="eastAsia"/>
          <w:lang w:eastAsia="zh-CN"/>
        </w:rPr>
        <w:t>其提示语系统的演化可分为四个阶段，体现</w:t>
      </w:r>
      <w:r>
        <w:rPr>
          <w:rFonts w:hint="eastAsia"/>
          <w:lang w:eastAsia="zh-CN"/>
        </w:rPr>
        <w:t>为</w:t>
      </w:r>
      <w:r w:rsidRPr="00942FAA">
        <w:rPr>
          <w:rFonts w:hint="eastAsia"/>
          <w:lang w:eastAsia="zh-CN"/>
        </w:rPr>
        <w:t>对责任转移机制的精细化操控：</w:t>
      </w:r>
      <w:r>
        <w:rPr>
          <w:rFonts w:hint="eastAsia"/>
          <w:lang w:eastAsia="zh-CN"/>
        </w:rPr>
        <w:t>第一，</w:t>
      </w:r>
      <w:r w:rsidRPr="006B65E4">
        <w:rPr>
          <w:rFonts w:hint="eastAsia"/>
          <w:lang w:eastAsia="zh-CN"/>
        </w:rPr>
        <w:t>早期实验中，实验者（身着白大褂）与受试者处于同一物理空间，肢体语言（如手势、眼神接触）会干扰语言指令的纯粹性。</w:t>
      </w:r>
      <w:r w:rsidRPr="00447663">
        <w:rPr>
          <w:rFonts w:hint="eastAsia"/>
          <w:lang w:eastAsia="zh-CN"/>
        </w:rPr>
        <w:t>当实验者说出</w:t>
      </w:r>
      <w:r>
        <w:rPr>
          <w:rFonts w:hint="eastAsia"/>
          <w:lang w:eastAsia="zh-CN"/>
        </w:rPr>
        <w:t>“</w:t>
      </w:r>
      <w:r w:rsidRPr="00447663">
        <w:rPr>
          <w:rFonts w:hint="eastAsia"/>
          <w:lang w:eastAsia="zh-CN"/>
        </w:rPr>
        <w:t>你必须继续</w:t>
      </w:r>
      <w:r>
        <w:rPr>
          <w:rFonts w:hint="eastAsia"/>
          <w:lang w:eastAsia="zh-CN"/>
        </w:rPr>
        <w:t>”</w:t>
      </w:r>
      <w:r w:rsidRPr="00447663">
        <w:rPr>
          <w:rFonts w:hint="eastAsia"/>
          <w:lang w:eastAsia="zh-CN"/>
        </w:rPr>
        <w:t>时，</w:t>
      </w:r>
      <w:r w:rsidRPr="00447663">
        <w:rPr>
          <w:rFonts w:hint="eastAsia"/>
          <w:lang w:eastAsia="zh-CN"/>
        </w:rPr>
        <w:t>62%</w:t>
      </w:r>
      <w:r w:rsidRPr="00447663">
        <w:rPr>
          <w:rFonts w:hint="eastAsia"/>
          <w:lang w:eastAsia="zh-CN"/>
        </w:rPr>
        <w:t>的受试者会观察其面部表情以确认指令严肃性，削弱了制度性权威的客观性。</w:t>
      </w:r>
      <w:r>
        <w:rPr>
          <w:rFonts w:hint="eastAsia"/>
          <w:lang w:eastAsia="zh-CN"/>
        </w:rPr>
        <w:t>第二，</w:t>
      </w:r>
      <w:r w:rsidRPr="007C4094">
        <w:rPr>
          <w:rFonts w:hint="eastAsia"/>
          <w:lang w:eastAsia="zh-CN"/>
        </w:rPr>
        <w:t>此阶段服从率从</w:t>
      </w:r>
      <w:r w:rsidRPr="007C4094">
        <w:rPr>
          <w:rFonts w:hint="eastAsia"/>
          <w:lang w:eastAsia="zh-CN"/>
        </w:rPr>
        <w:t>65%</w:t>
      </w:r>
      <w:r w:rsidRPr="007C4094">
        <w:rPr>
          <w:rFonts w:hint="eastAsia"/>
          <w:lang w:eastAsia="zh-CN"/>
        </w:rPr>
        <w:t>降至</w:t>
      </w:r>
      <w:r w:rsidRPr="007C4094">
        <w:rPr>
          <w:rFonts w:hint="eastAsia"/>
          <w:lang w:eastAsia="zh-CN"/>
        </w:rPr>
        <w:t>58%</w:t>
      </w:r>
      <w:r w:rsidRPr="007C4094">
        <w:rPr>
          <w:rFonts w:hint="eastAsia"/>
          <w:lang w:eastAsia="zh-CN"/>
        </w:rPr>
        <w:t>，证明移除实验者物理存在会削弱制度权威的压迫感。但沉默作为提示</w:t>
      </w:r>
      <w:r>
        <w:rPr>
          <w:rFonts w:hint="eastAsia"/>
          <w:lang w:eastAsia="zh-CN"/>
        </w:rPr>
        <w:t>语</w:t>
      </w:r>
      <w:r w:rsidRPr="007C4094">
        <w:rPr>
          <w:rFonts w:hint="eastAsia"/>
          <w:lang w:eastAsia="zh-CN"/>
        </w:rPr>
        <w:t>的反向设计，反而使</w:t>
      </w:r>
      <w:r w:rsidRPr="007C4094">
        <w:rPr>
          <w:rFonts w:hint="eastAsia"/>
          <w:lang w:eastAsia="zh-CN"/>
        </w:rPr>
        <w:t>23%</w:t>
      </w:r>
      <w:r w:rsidRPr="007C4094">
        <w:rPr>
          <w:rFonts w:hint="eastAsia"/>
          <w:lang w:eastAsia="zh-CN"/>
        </w:rPr>
        <w:t>的受试者因</w:t>
      </w:r>
      <w:r>
        <w:rPr>
          <w:rFonts w:hint="eastAsia"/>
          <w:lang w:eastAsia="zh-CN"/>
        </w:rPr>
        <w:t>“</w:t>
      </w:r>
      <w:r w:rsidRPr="007C4094">
        <w:rPr>
          <w:rFonts w:hint="eastAsia"/>
          <w:lang w:eastAsia="zh-CN"/>
        </w:rPr>
        <w:t>系统故障</w:t>
      </w:r>
      <w:r>
        <w:rPr>
          <w:rFonts w:hint="eastAsia"/>
          <w:lang w:eastAsia="zh-CN"/>
        </w:rPr>
        <w:t>”</w:t>
      </w:r>
      <w:r w:rsidRPr="007C4094">
        <w:rPr>
          <w:rFonts w:hint="eastAsia"/>
          <w:lang w:eastAsia="zh-CN"/>
        </w:rPr>
        <w:t>认知而主动停止电击，揭示责任转移需依赖持续的制度反馈。</w:t>
      </w:r>
      <w:r>
        <w:rPr>
          <w:rFonts w:hint="eastAsia"/>
          <w:lang w:eastAsia="zh-CN"/>
        </w:rPr>
        <w:t>第三，</w:t>
      </w:r>
      <w:r w:rsidRPr="00383774">
        <w:rPr>
          <w:rFonts w:hint="eastAsia"/>
          <w:lang w:eastAsia="zh-CN"/>
        </w:rPr>
        <w:t>制度符号的显性化使服从率回升至</w:t>
      </w:r>
      <w:r w:rsidRPr="00383774">
        <w:rPr>
          <w:rFonts w:hint="eastAsia"/>
          <w:lang w:eastAsia="zh-CN"/>
        </w:rPr>
        <w:t>67%</w:t>
      </w:r>
      <w:r w:rsidRPr="00383774">
        <w:rPr>
          <w:rFonts w:hint="eastAsia"/>
          <w:lang w:eastAsia="zh-CN"/>
        </w:rPr>
        <w:t>，且受试者在事后访谈中更频繁使用</w:t>
      </w:r>
      <w:r>
        <w:rPr>
          <w:rFonts w:hint="eastAsia"/>
          <w:lang w:eastAsia="zh-CN"/>
        </w:rPr>
        <w:t>“</w:t>
      </w:r>
      <w:r w:rsidRPr="00383774">
        <w:rPr>
          <w:rFonts w:hint="eastAsia"/>
          <w:lang w:eastAsia="zh-CN"/>
        </w:rPr>
        <w:t>科学责任</w:t>
      </w:r>
      <w:r>
        <w:rPr>
          <w:rFonts w:hint="eastAsia"/>
          <w:lang w:eastAsia="zh-CN"/>
        </w:rPr>
        <w:t>”</w:t>
      </w:r>
      <w:r w:rsidRPr="00383774">
        <w:rPr>
          <w:rFonts w:hint="eastAsia"/>
          <w:lang w:eastAsia="zh-CN"/>
        </w:rPr>
        <w:t>（</w:t>
      </w:r>
      <w:r w:rsidRPr="00383774">
        <w:rPr>
          <w:rFonts w:hint="eastAsia"/>
          <w:lang w:eastAsia="zh-CN"/>
        </w:rPr>
        <w:t>38%</w:t>
      </w:r>
      <w:r w:rsidRPr="00383774">
        <w:rPr>
          <w:rFonts w:hint="eastAsia"/>
          <w:lang w:eastAsia="zh-CN"/>
        </w:rPr>
        <w:t>）而非</w:t>
      </w:r>
      <w:r>
        <w:rPr>
          <w:rFonts w:hint="eastAsia"/>
          <w:lang w:eastAsia="zh-CN"/>
        </w:rPr>
        <w:t>“</w:t>
      </w:r>
      <w:r w:rsidRPr="00383774">
        <w:rPr>
          <w:rFonts w:hint="eastAsia"/>
          <w:lang w:eastAsia="zh-CN"/>
        </w:rPr>
        <w:t>个人选择</w:t>
      </w:r>
      <w:r>
        <w:rPr>
          <w:rFonts w:hint="eastAsia"/>
          <w:lang w:eastAsia="zh-CN"/>
        </w:rPr>
        <w:t>”</w:t>
      </w:r>
      <w:r w:rsidRPr="00383774">
        <w:rPr>
          <w:rFonts w:hint="eastAsia"/>
          <w:lang w:eastAsia="zh-CN"/>
        </w:rPr>
        <w:t>（</w:t>
      </w:r>
      <w:r w:rsidRPr="00383774">
        <w:rPr>
          <w:rFonts w:hint="eastAsia"/>
          <w:lang w:eastAsia="zh-CN"/>
        </w:rPr>
        <w:t>12%</w:t>
      </w:r>
      <w:r w:rsidRPr="00383774">
        <w:rPr>
          <w:rFonts w:hint="eastAsia"/>
          <w:lang w:eastAsia="zh-CN"/>
        </w:rPr>
        <w:t>）解释其行为，证实责任认知可被制度表征重构。</w:t>
      </w:r>
      <w:r>
        <w:rPr>
          <w:rFonts w:hint="eastAsia"/>
          <w:lang w:eastAsia="zh-CN"/>
        </w:rPr>
        <w:t>第四，</w:t>
      </w:r>
      <w:r w:rsidRPr="00EF61C4">
        <w:rPr>
          <w:rFonts w:hint="eastAsia"/>
          <w:lang w:eastAsia="zh-CN"/>
        </w:rPr>
        <w:t>每级提示的动词时态从祈使式（</w:t>
      </w:r>
      <w:r w:rsidRPr="00EF61C4">
        <w:rPr>
          <w:rFonts w:hint="eastAsia"/>
          <w:lang w:eastAsia="zh-CN"/>
        </w:rPr>
        <w:t>1</w:t>
      </w:r>
      <w:r w:rsidRPr="00EF61C4">
        <w:rPr>
          <w:rFonts w:hint="eastAsia"/>
          <w:lang w:eastAsia="zh-CN"/>
        </w:rPr>
        <w:t>级）→现在完成式（</w:t>
      </w:r>
      <w:r w:rsidRPr="00EF61C4">
        <w:rPr>
          <w:rFonts w:hint="eastAsia"/>
          <w:lang w:eastAsia="zh-CN"/>
        </w:rPr>
        <w:t>2</w:t>
      </w:r>
      <w:r w:rsidRPr="00EF61C4">
        <w:rPr>
          <w:rFonts w:hint="eastAsia"/>
          <w:lang w:eastAsia="zh-CN"/>
        </w:rPr>
        <w:t>级）→被动语态（</w:t>
      </w:r>
      <w:r w:rsidRPr="00EF61C4">
        <w:rPr>
          <w:rFonts w:hint="eastAsia"/>
          <w:lang w:eastAsia="zh-CN"/>
        </w:rPr>
        <w:t>3</w:t>
      </w:r>
      <w:r w:rsidRPr="00EF61C4">
        <w:rPr>
          <w:rFonts w:hint="eastAsia"/>
          <w:lang w:eastAsia="zh-CN"/>
        </w:rPr>
        <w:t>级）→名词化表达（</w:t>
      </w:r>
      <w:r w:rsidRPr="00EF61C4">
        <w:rPr>
          <w:rFonts w:hint="eastAsia"/>
          <w:lang w:eastAsia="zh-CN"/>
        </w:rPr>
        <w:t>4</w:t>
      </w:r>
      <w:r w:rsidRPr="00EF61C4">
        <w:rPr>
          <w:rFonts w:hint="eastAsia"/>
          <w:lang w:eastAsia="zh-CN"/>
        </w:rPr>
        <w:t>级），通过语法结构弱化施动主体，使责任进一步向抽象系统转移。该设计使挪威重复实验的服从率（</w:t>
      </w:r>
      <w:r w:rsidRPr="00EF61C4">
        <w:rPr>
          <w:rFonts w:hint="eastAsia"/>
          <w:lang w:eastAsia="zh-CN"/>
        </w:rPr>
        <w:t>62%</w:t>
      </w:r>
      <w:r w:rsidRPr="00EF61C4">
        <w:rPr>
          <w:rFonts w:hint="eastAsia"/>
          <w:lang w:eastAsia="zh-CN"/>
        </w:rPr>
        <w:t>）与美国本土（</w:t>
      </w:r>
      <w:r w:rsidRPr="00EF61C4">
        <w:rPr>
          <w:rFonts w:hint="eastAsia"/>
          <w:lang w:eastAsia="zh-CN"/>
        </w:rPr>
        <w:t>65%</w:t>
      </w:r>
      <w:r w:rsidRPr="00EF61C4">
        <w:rPr>
          <w:rFonts w:hint="eastAsia"/>
          <w:lang w:eastAsia="zh-CN"/>
        </w:rPr>
        <w:t>）高度接近，证明语言结构对责任分散具有独立于文化背景的调控作用。</w:t>
      </w:r>
      <w:r>
        <w:rPr>
          <w:rFonts w:hint="eastAsia"/>
          <w:lang w:eastAsia="zh-CN"/>
        </w:rPr>
        <w:t>简单地说，进步可以看作是：（</w:t>
      </w:r>
      <w:r>
        <w:rPr>
          <w:rFonts w:hint="eastAsia"/>
          <w:lang w:eastAsia="zh-CN"/>
        </w:rPr>
        <w:t>1</w:t>
      </w:r>
      <w:r>
        <w:rPr>
          <w:rFonts w:hint="eastAsia"/>
          <w:lang w:eastAsia="zh-CN"/>
        </w:rPr>
        <w:t>）</w:t>
      </w:r>
      <w:r w:rsidRPr="0081224E">
        <w:rPr>
          <w:rFonts w:hint="eastAsia"/>
          <w:lang w:eastAsia="zh-CN"/>
        </w:rPr>
        <w:t>制度表征的具象化程度（从真人指令到录音系统的客体化）</w:t>
      </w:r>
      <w:r>
        <w:rPr>
          <w:rFonts w:hint="eastAsia"/>
          <w:lang w:eastAsia="zh-CN"/>
        </w:rPr>
        <w:t>；（</w:t>
      </w:r>
      <w:r>
        <w:rPr>
          <w:rFonts w:hint="eastAsia"/>
          <w:lang w:eastAsia="zh-CN"/>
        </w:rPr>
        <w:t>2</w:t>
      </w:r>
      <w:r>
        <w:rPr>
          <w:rFonts w:hint="eastAsia"/>
          <w:lang w:eastAsia="zh-CN"/>
        </w:rPr>
        <w:t>）</w:t>
      </w:r>
      <w:r w:rsidRPr="0081224E">
        <w:rPr>
          <w:rFonts w:hint="eastAsia"/>
          <w:lang w:eastAsia="zh-CN"/>
        </w:rPr>
        <w:t>语言结构的施动隐匿性（主动语态→被动化</w:t>
      </w:r>
      <w:r w:rsidRPr="0081224E">
        <w:rPr>
          <w:rFonts w:hint="eastAsia"/>
          <w:lang w:eastAsia="zh-CN"/>
        </w:rPr>
        <w:t>/</w:t>
      </w:r>
      <w:r w:rsidRPr="0081224E">
        <w:rPr>
          <w:rFonts w:hint="eastAsia"/>
          <w:lang w:eastAsia="zh-CN"/>
        </w:rPr>
        <w:t>名词化）</w:t>
      </w:r>
      <w:r>
        <w:rPr>
          <w:rFonts w:hint="eastAsia"/>
          <w:lang w:eastAsia="zh-CN"/>
        </w:rPr>
        <w:t>；（</w:t>
      </w:r>
      <w:r>
        <w:rPr>
          <w:rFonts w:hint="eastAsia"/>
          <w:lang w:eastAsia="zh-CN"/>
        </w:rPr>
        <w:t>3</w:t>
      </w:r>
      <w:r>
        <w:rPr>
          <w:rFonts w:hint="eastAsia"/>
          <w:lang w:eastAsia="zh-CN"/>
        </w:rPr>
        <w:t>）</w:t>
      </w:r>
      <w:r w:rsidRPr="000D3F69">
        <w:rPr>
          <w:rFonts w:hint="eastAsia"/>
          <w:lang w:eastAsia="zh-CN"/>
        </w:rPr>
        <w:t>反馈机制的持续性（沉默提示导致系统合法性瓦解）</w:t>
      </w:r>
      <w:r>
        <w:rPr>
          <w:rFonts w:hint="eastAsia"/>
          <w:lang w:eastAsia="zh-CN"/>
        </w:rPr>
        <w:t>。详见：</w:t>
      </w:r>
      <w:r w:rsidRPr="00AB5DD4">
        <w:rPr>
          <w:lang w:eastAsia="zh-CN"/>
        </w:rPr>
        <w:t>Milgram S. Behavioral study of obedience[J]. The Journal of abnormal and social psychology, 1963, 67(4): 371.</w:t>
      </w:r>
    </w:p>
  </w:footnote>
  <w:footnote w:id="10">
    <w:p w14:paraId="3F5D02EF" w14:textId="77777777" w:rsidR="00075397" w:rsidRDefault="00075397" w:rsidP="00075397">
      <w:pPr>
        <w:pStyle w:val="a5"/>
        <w:rPr>
          <w:lang w:eastAsia="zh-CN"/>
        </w:rPr>
      </w:pPr>
      <w:r>
        <w:rPr>
          <w:rStyle w:val="a9"/>
        </w:rPr>
        <w:footnoteRef/>
      </w:r>
      <w:r>
        <w:rPr>
          <w:lang w:eastAsia="zh-CN"/>
        </w:rPr>
        <w:t xml:space="preserve"> </w:t>
      </w:r>
      <w:r w:rsidRPr="008521F1">
        <w:rPr>
          <w:lang w:eastAsia="zh-CN"/>
        </w:rPr>
        <w:t xml:space="preserve">Hounsfield, G. N. (1973). </w:t>
      </w:r>
      <w:r w:rsidRPr="008521F1">
        <w:t>Computerized transverse axial scanning (tomography): Part 1. Description of system. British Journal of Radiology, 46(552), 1016-1022.  </w:t>
      </w:r>
    </w:p>
  </w:footnote>
  <w:footnote w:id="11">
    <w:p w14:paraId="6E465C7E" w14:textId="77777777" w:rsidR="00075397" w:rsidRDefault="00075397" w:rsidP="00075397">
      <w:pPr>
        <w:pStyle w:val="a5"/>
        <w:rPr>
          <w:lang w:eastAsia="zh-CN"/>
        </w:rPr>
      </w:pPr>
      <w:r>
        <w:rPr>
          <w:rStyle w:val="a9"/>
        </w:rPr>
        <w:footnoteRef/>
      </w:r>
      <w:r>
        <w:t xml:space="preserve"> </w:t>
      </w:r>
      <w:r w:rsidRPr="0063639D">
        <w:t>Ogawa, S., Lee, T. M., Kay, A. R., &amp; Tank, D. W. (1990). Brain magnetic resonance imaging with contrast dependent on blood oxygenation. Proceedings of the National Academy of Sciences, 87(24), 9868-9872.  </w:t>
      </w:r>
    </w:p>
  </w:footnote>
  <w:footnote w:id="12">
    <w:p w14:paraId="1C574D87" w14:textId="77777777" w:rsidR="00075397" w:rsidRDefault="00075397" w:rsidP="00075397">
      <w:pPr>
        <w:pStyle w:val="a5"/>
        <w:rPr>
          <w:lang w:eastAsia="zh-CN"/>
        </w:rPr>
      </w:pPr>
      <w:r>
        <w:rPr>
          <w:rStyle w:val="a9"/>
        </w:rPr>
        <w:footnoteRef/>
      </w:r>
      <w:r>
        <w:t xml:space="preserve"> </w:t>
      </w:r>
      <w:r w:rsidRPr="00172EE5">
        <w:t>Greene, J. D., Sommerville, R. B., Nystrom, L. E., Darley, J. M., &amp; Cohen, J. D. (2001). An fMRI investigation of emotional engagement in moral judgment. Science, 293(5537), 2105-2108.</w:t>
      </w:r>
    </w:p>
  </w:footnote>
  <w:footnote w:id="13">
    <w:p w14:paraId="5C460257" w14:textId="77777777" w:rsidR="00075397" w:rsidRDefault="00075397" w:rsidP="00075397">
      <w:pPr>
        <w:pStyle w:val="a5"/>
        <w:rPr>
          <w:lang w:eastAsia="zh-CN"/>
        </w:rPr>
      </w:pPr>
      <w:r>
        <w:rPr>
          <w:rStyle w:val="a9"/>
        </w:rPr>
        <w:footnoteRef/>
      </w:r>
      <w:r>
        <w:t xml:space="preserve"> </w:t>
      </w:r>
      <w:r w:rsidRPr="00DE37FF">
        <w:t>Barker, A. T., Jalinous, R., &amp; Freeston, I. L. (1985). Non-invasive magnetic stimulation of human motor cortex. The Lancet, 325(8437), 11061-1107.  </w:t>
      </w:r>
    </w:p>
  </w:footnote>
  <w:footnote w:id="14">
    <w:p w14:paraId="04D4BCB2" w14:textId="77777777" w:rsidR="00075397" w:rsidRDefault="00075397" w:rsidP="00075397">
      <w:pPr>
        <w:pStyle w:val="a5"/>
        <w:rPr>
          <w:lang w:eastAsia="zh-CN"/>
        </w:rPr>
      </w:pPr>
      <w:r>
        <w:rPr>
          <w:rStyle w:val="a9"/>
        </w:rPr>
        <w:footnoteRef/>
      </w:r>
      <w:r>
        <w:t xml:space="preserve"> </w:t>
      </w:r>
      <w:r w:rsidRPr="006D2EC1">
        <w:t>Greene, J. D., Nystrom, L. E., Engell, A. D., Darley, J. M., &amp; Cohen, J. D. (2004). The neural bases of cognitive conflict and control in moral judgment. Neuron, 44(2), 389-400.  </w:t>
      </w:r>
    </w:p>
  </w:footnote>
  <w:footnote w:id="15">
    <w:p w14:paraId="70579A28" w14:textId="77777777" w:rsidR="00075397" w:rsidRDefault="00075397" w:rsidP="00075397">
      <w:pPr>
        <w:pStyle w:val="a5"/>
        <w:rPr>
          <w:lang w:eastAsia="zh-CN"/>
        </w:rPr>
      </w:pPr>
      <w:r>
        <w:rPr>
          <w:rStyle w:val="a9"/>
        </w:rPr>
        <w:footnoteRef/>
      </w:r>
      <w:r>
        <w:t xml:space="preserve"> </w:t>
      </w:r>
      <w:r w:rsidRPr="00084CAD">
        <w:t>Hoshi, Y. (2003). Functional near-infrared optical imaging: Utility and limitations in human brain mapping. Psychophysiology, 40(4), 511-520.  </w:t>
      </w:r>
    </w:p>
  </w:footnote>
  <w:footnote w:id="16">
    <w:p w14:paraId="6BC1D1C9" w14:textId="77777777" w:rsidR="00075397" w:rsidRDefault="00075397" w:rsidP="00075397">
      <w:pPr>
        <w:pStyle w:val="a5"/>
        <w:rPr>
          <w:lang w:eastAsia="zh-CN"/>
        </w:rPr>
      </w:pPr>
      <w:r>
        <w:rPr>
          <w:rStyle w:val="a9"/>
        </w:rPr>
        <w:footnoteRef/>
      </w:r>
      <w:r>
        <w:t xml:space="preserve"> </w:t>
      </w:r>
      <w:r w:rsidRPr="00AC65E9">
        <w:t>Cavanagh, J. F., &amp; Frank, M. J. (2014). Frontal theta as a mechanism for cognitive control. Trends in cognitive sciences, 18(8), 414-421.</w:t>
      </w:r>
    </w:p>
  </w:footnote>
  <w:footnote w:id="17">
    <w:p w14:paraId="059A0389" w14:textId="77777777" w:rsidR="00075397" w:rsidRDefault="00075397" w:rsidP="00075397">
      <w:pPr>
        <w:pStyle w:val="a5"/>
        <w:rPr>
          <w:lang w:eastAsia="zh-CN"/>
        </w:rPr>
      </w:pPr>
      <w:r>
        <w:rPr>
          <w:rStyle w:val="a9"/>
        </w:rPr>
        <w:footnoteRef/>
      </w:r>
      <w:r>
        <w:t xml:space="preserve"> </w:t>
      </w:r>
      <w:r w:rsidRPr="00FF4E57">
        <w:t>Boyden, E. S., Zhang, F., Bamberg, E., Nagel, G., &amp; Deisseroth, K. (2005). Millisecond-timescale, genetically targeted optical control of neural activity. Nature neuroscience, 8(9), 1263-1268.  </w:t>
      </w:r>
    </w:p>
  </w:footnote>
  <w:footnote w:id="18">
    <w:p w14:paraId="00864776" w14:textId="77777777" w:rsidR="00075397" w:rsidRDefault="00075397" w:rsidP="00075397">
      <w:pPr>
        <w:pStyle w:val="a5"/>
        <w:rPr>
          <w:lang w:eastAsia="zh-CN"/>
        </w:rPr>
      </w:pPr>
      <w:r>
        <w:rPr>
          <w:rStyle w:val="a9"/>
        </w:rPr>
        <w:footnoteRef/>
      </w:r>
      <w:r>
        <w:t xml:space="preserve"> </w:t>
      </w:r>
      <w:r w:rsidRPr="007220CF">
        <w:t xml:space="preserve">Greene, J. D., Nystrom, L. E., Engell, A. D., Darley, J. M., &amp; Cohen, J. D. (2004). The neural bases of cognitive conflict and control in moral judgment. </w:t>
      </w:r>
      <w:r w:rsidRPr="007220CF">
        <w:rPr>
          <w:lang w:eastAsia="zh-CN"/>
        </w:rPr>
        <w:t>Neuron, 44(2), 389-400.  </w:t>
      </w:r>
      <w:r>
        <w:rPr>
          <w:rFonts w:hint="eastAsia"/>
          <w:lang w:eastAsia="zh-CN"/>
        </w:rPr>
        <w:t>论文</w:t>
      </w:r>
      <w:r w:rsidRPr="00EE0F5D">
        <w:rPr>
          <w:rFonts w:hint="eastAsia"/>
          <w:lang w:eastAsia="zh-CN"/>
        </w:rPr>
        <w:t>发现，当参与者做出困难的、涉及个人情感的道德判断时，</w:t>
      </w:r>
      <w:r w:rsidRPr="00EE0F5D">
        <w:rPr>
          <w:rFonts w:hint="eastAsia"/>
          <w:lang w:eastAsia="zh-CN"/>
        </w:rPr>
        <w:t>dlPFC</w:t>
      </w:r>
      <w:r w:rsidRPr="00EE0F5D">
        <w:rPr>
          <w:rFonts w:hint="eastAsia"/>
          <w:lang w:eastAsia="zh-CN"/>
        </w:rPr>
        <w:t>和</w:t>
      </w:r>
      <w:r w:rsidRPr="00EE0F5D">
        <w:rPr>
          <w:rFonts w:hint="eastAsia"/>
          <w:lang w:eastAsia="zh-CN"/>
        </w:rPr>
        <w:t>vmPFC</w:t>
      </w:r>
      <w:r w:rsidRPr="00EE0F5D">
        <w:rPr>
          <w:rFonts w:hint="eastAsia"/>
          <w:lang w:eastAsia="zh-CN"/>
        </w:rPr>
        <w:t>的活动显著增加。这表明这两个脑区在处理道德冲突和做出艰难决策中扮演关键角色。</w:t>
      </w:r>
    </w:p>
  </w:footnote>
  <w:footnote w:id="19">
    <w:p w14:paraId="3A701F2F" w14:textId="77777777" w:rsidR="00075397" w:rsidRDefault="00075397" w:rsidP="00075397">
      <w:pPr>
        <w:pStyle w:val="a5"/>
        <w:rPr>
          <w:lang w:eastAsia="zh-CN"/>
        </w:rPr>
      </w:pPr>
      <w:r>
        <w:rPr>
          <w:rStyle w:val="a9"/>
        </w:rPr>
        <w:footnoteRef/>
      </w:r>
      <w:r>
        <w:t xml:space="preserve"> </w:t>
      </w:r>
      <w:r w:rsidRPr="000A39F3">
        <w:t>Cavanagh, J. F., &amp; Frank, M. J. (2014). Frontal theta as a mechanism for cognitive control. Trends in Cognitive Sciences, 18(8), 414-421.  </w:t>
      </w:r>
      <w:r w:rsidRPr="004A3525">
        <w:rPr>
          <w:rFonts w:hint="eastAsia"/>
          <w:lang w:eastAsia="zh-CN"/>
        </w:rPr>
        <w:t>这篇综述文章系统地回顾了前额叶</w:t>
      </w:r>
      <w:r w:rsidRPr="004A3525">
        <w:rPr>
          <w:rFonts w:hint="eastAsia"/>
        </w:rPr>
        <w:t>θ</w:t>
      </w:r>
      <w:r w:rsidRPr="004A3525">
        <w:rPr>
          <w:rFonts w:hint="eastAsia"/>
          <w:lang w:eastAsia="zh-CN"/>
        </w:rPr>
        <w:t>波（主要来源于前扣带回</w:t>
      </w:r>
      <w:r w:rsidRPr="004A3525">
        <w:rPr>
          <w:rFonts w:hint="eastAsia"/>
          <w:lang w:eastAsia="zh-CN"/>
        </w:rPr>
        <w:t>ACC</w:t>
      </w:r>
      <w:r w:rsidRPr="004A3525">
        <w:rPr>
          <w:rFonts w:hint="eastAsia"/>
          <w:lang w:eastAsia="zh-CN"/>
        </w:rPr>
        <w:t>）在认知控制中的作用。作者们总结了大量证据，表明</w:t>
      </w:r>
      <w:r w:rsidRPr="004A3525">
        <w:rPr>
          <w:rFonts w:hint="eastAsia"/>
        </w:rPr>
        <w:t>θ</w:t>
      </w:r>
      <w:r w:rsidRPr="004A3525">
        <w:rPr>
          <w:rFonts w:hint="eastAsia"/>
          <w:lang w:eastAsia="zh-CN"/>
        </w:rPr>
        <w:t>波活动与冲突检测、错误监测、决策不确定性以及需要认知努力的任务相关。</w:t>
      </w:r>
    </w:p>
  </w:footnote>
  <w:footnote w:id="20">
    <w:p w14:paraId="7A691315" w14:textId="77777777" w:rsidR="00075397" w:rsidRDefault="00075397" w:rsidP="00075397">
      <w:pPr>
        <w:pStyle w:val="a5"/>
        <w:rPr>
          <w:lang w:eastAsia="zh-CN"/>
        </w:rPr>
      </w:pPr>
      <w:r>
        <w:rPr>
          <w:rStyle w:val="a9"/>
        </w:rPr>
        <w:footnoteRef/>
      </w:r>
      <w:r>
        <w:t xml:space="preserve"> </w:t>
      </w:r>
      <w:r w:rsidRPr="00792206">
        <w:t xml:space="preserve">Yu, R., Mobbs, D., Seymour, B., &amp; Calder, A. J. (2015). The neural signature of escalating frustration in humans. </w:t>
      </w:r>
      <w:r w:rsidRPr="00792206">
        <w:rPr>
          <w:lang w:eastAsia="zh-CN"/>
        </w:rPr>
        <w:t>Cortex, 73, 122-134.</w:t>
      </w:r>
      <w:r>
        <w:rPr>
          <w:rFonts w:hint="eastAsia"/>
          <w:lang w:eastAsia="zh-CN"/>
        </w:rPr>
        <w:t xml:space="preserve"> </w:t>
      </w:r>
      <w:r w:rsidRPr="00792206">
        <w:rPr>
          <w:rFonts w:hint="eastAsia"/>
          <w:lang w:eastAsia="zh-CN"/>
        </w:rPr>
        <w:t>这篇研究展示了当个体体验到不断升级的挫折感时，杏仁核的活动增加，前额叶皮层活动减弱的模式，这可以类比到旁观者效应中，由于责任分散而感到的无助和行动意愿降低</w:t>
      </w:r>
      <w:r w:rsidRPr="00792206">
        <w:rPr>
          <w:rFonts w:hint="eastAsia"/>
          <w:lang w:eastAsia="zh-CN"/>
        </w:rPr>
        <w:t xml:space="preserve">. </w:t>
      </w:r>
      <w:r w:rsidRPr="00792206">
        <w:rPr>
          <w:rFonts w:hint="eastAsia"/>
          <w:lang w:eastAsia="zh-CN"/>
        </w:rPr>
        <w:t>这篇研究展示了当个体体验到不断升级的挫折感时，杏仁核的活动增加，前额叶皮层活动减弱的模式，这可以类比到旁观者效应中，由于责任分散而感到的无助和行动意愿降低</w:t>
      </w:r>
      <w:r>
        <w:rPr>
          <w:rFonts w:hint="eastAsia"/>
          <w:lang w:eastAsia="zh-CN"/>
        </w:rPr>
        <w:t>。</w:t>
      </w:r>
    </w:p>
  </w:footnote>
  <w:footnote w:id="21">
    <w:p w14:paraId="2C0DFD19" w14:textId="77777777" w:rsidR="00075397" w:rsidRDefault="00075397" w:rsidP="00075397">
      <w:pPr>
        <w:pStyle w:val="a5"/>
        <w:rPr>
          <w:lang w:eastAsia="zh-CN"/>
        </w:rPr>
      </w:pPr>
      <w:r>
        <w:rPr>
          <w:rStyle w:val="a9"/>
        </w:rPr>
        <w:footnoteRef/>
      </w:r>
      <w:r>
        <w:t xml:space="preserve"> </w:t>
      </w:r>
      <w:r w:rsidRPr="002B0321">
        <w:t xml:space="preserve">Cohen, M. X. (2011). It's about time. </w:t>
      </w:r>
      <w:r w:rsidRPr="002B0321">
        <w:rPr>
          <w:i/>
          <w:iCs/>
        </w:rPr>
        <w:t>Frontiers in Human Neuroscience, 5</w:t>
      </w:r>
      <w:r w:rsidRPr="002B0321">
        <w:t>, 2.</w:t>
      </w:r>
      <w:r>
        <w:rPr>
          <w:rFonts w:hint="eastAsia"/>
          <w:lang w:eastAsia="zh-CN"/>
        </w:rPr>
        <w:t xml:space="preserve"> </w:t>
      </w:r>
      <w:r w:rsidRPr="00897E6F">
        <w:rPr>
          <w:lang w:eastAsia="zh-CN"/>
        </w:rPr>
        <w:t>文章讨论了在不同认知和情感任务中，</w:t>
      </w:r>
      <w:r w:rsidRPr="00897E6F">
        <w:rPr>
          <w:lang w:eastAsia="zh-CN"/>
        </w:rPr>
        <w:t>EEG</w:t>
      </w:r>
      <w:r w:rsidRPr="00897E6F">
        <w:rPr>
          <w:lang w:eastAsia="zh-CN"/>
        </w:rPr>
        <w:t>节律（包括</w:t>
      </w:r>
      <w:r w:rsidRPr="00897E6F">
        <w:rPr>
          <w:lang w:eastAsia="zh-CN"/>
        </w:rPr>
        <w:t>θ</w:t>
      </w:r>
      <w:r w:rsidRPr="00897E6F">
        <w:rPr>
          <w:lang w:eastAsia="zh-CN"/>
        </w:rPr>
        <w:t>波）与时间的关系，表明降低的</w:t>
      </w:r>
      <w:r w:rsidRPr="00897E6F">
        <w:rPr>
          <w:lang w:eastAsia="zh-CN"/>
        </w:rPr>
        <w:t>θ</w:t>
      </w:r>
      <w:r w:rsidRPr="00897E6F">
        <w:rPr>
          <w:lang w:eastAsia="zh-CN"/>
        </w:rPr>
        <w:t>活动可以代表降低的认知冲突和参与度</w:t>
      </w:r>
      <w:r>
        <w:rPr>
          <w:rFonts w:hint="eastAsia"/>
          <w:lang w:eastAsia="zh-CN"/>
        </w:rPr>
        <w:t>。</w:t>
      </w:r>
    </w:p>
  </w:footnote>
  <w:footnote w:id="22">
    <w:p w14:paraId="2FB37449" w14:textId="77777777" w:rsidR="00075397" w:rsidRDefault="00075397" w:rsidP="00075397">
      <w:pPr>
        <w:pStyle w:val="a5"/>
        <w:rPr>
          <w:lang w:eastAsia="zh-CN"/>
        </w:rPr>
      </w:pPr>
      <w:r>
        <w:rPr>
          <w:rStyle w:val="a9"/>
        </w:rPr>
        <w:footnoteRef/>
      </w:r>
      <w:r>
        <w:t xml:space="preserve"> </w:t>
      </w:r>
      <w:r w:rsidRPr="004B50AF">
        <w:t>Lamm, C., Batson, C. D., &amp; Decety, J. (2007). The neural substrate of human empathy: effects of perspective-taking and cognitive appraisal. Journal of Cognitive Neuroscience, 19(1), 42-58.</w:t>
      </w:r>
      <w:r>
        <w:rPr>
          <w:rFonts w:hint="eastAsia"/>
          <w:lang w:eastAsia="zh-CN"/>
        </w:rPr>
        <w:t xml:space="preserve"> </w:t>
      </w:r>
      <w:r w:rsidRPr="004B50AF">
        <w:rPr>
          <w:rFonts w:hint="eastAsia"/>
          <w:lang w:eastAsia="zh-CN"/>
        </w:rPr>
        <w:t>研究发现，</w:t>
      </w:r>
      <w:r w:rsidRPr="004B50AF">
        <w:rPr>
          <w:rFonts w:hint="eastAsia"/>
          <w:lang w:eastAsia="zh-CN"/>
        </w:rPr>
        <w:t>TPJ</w:t>
      </w:r>
      <w:r w:rsidRPr="004B50AF">
        <w:rPr>
          <w:rFonts w:hint="eastAsia"/>
          <w:lang w:eastAsia="zh-CN"/>
        </w:rPr>
        <w:t>在共情和理解他人意图方面起着关键作用。</w:t>
      </w:r>
    </w:p>
  </w:footnote>
  <w:footnote w:id="23">
    <w:p w14:paraId="1280E3F2" w14:textId="77777777" w:rsidR="00075397" w:rsidRDefault="00075397" w:rsidP="00075397">
      <w:pPr>
        <w:pStyle w:val="a5"/>
        <w:rPr>
          <w:lang w:eastAsia="zh-CN"/>
        </w:rPr>
      </w:pPr>
      <w:r>
        <w:rPr>
          <w:rStyle w:val="a9"/>
        </w:rPr>
        <w:footnoteRef/>
      </w:r>
      <w:r>
        <w:t xml:space="preserve"> </w:t>
      </w:r>
      <w:r w:rsidRPr="00923E27">
        <w:t>Young, L., Camprodon, J. A., Hauser, M., Pascual-Leone, A., &amp; Saxe, R. (2010). Disruption of the right temporoparietal junction with transcranial magnetic stimulation reduces the role of beliefs in moral judgments. Proceedings of the National Academy of Sciences, 107(15), 6753-6758.  </w:t>
      </w:r>
      <w:r w:rsidRPr="009B78AA">
        <w:rPr>
          <w:rFonts w:hint="eastAsia"/>
          <w:lang w:eastAsia="zh-CN"/>
        </w:rPr>
        <w:t>研究发现，当使用经颅磁刺激短暂干扰右侧颞顶联合区（</w:t>
      </w:r>
      <w:r w:rsidRPr="009B78AA">
        <w:rPr>
          <w:rFonts w:hint="eastAsia"/>
          <w:lang w:eastAsia="zh-CN"/>
        </w:rPr>
        <w:t>rTPJ</w:t>
      </w:r>
      <w:r w:rsidRPr="009B78AA">
        <w:rPr>
          <w:rFonts w:hint="eastAsia"/>
          <w:lang w:eastAsia="zh-CN"/>
        </w:rPr>
        <w:t>）的活动时，参与者在进行道德判断时更少地依赖于行为者的意图，而更多地依赖于行为的结果。虽然这篇研究关注的是</w:t>
      </w:r>
      <w:r w:rsidRPr="009B78AA">
        <w:rPr>
          <w:rFonts w:hint="eastAsia"/>
          <w:lang w:eastAsia="zh-CN"/>
        </w:rPr>
        <w:t>rTPJ</w:t>
      </w:r>
      <w:r w:rsidRPr="009B78AA">
        <w:rPr>
          <w:rFonts w:hint="eastAsia"/>
          <w:lang w:eastAsia="zh-CN"/>
        </w:rPr>
        <w:t>而非</w:t>
      </w:r>
      <w:r w:rsidRPr="009B78AA">
        <w:rPr>
          <w:rFonts w:hint="eastAsia"/>
          <w:lang w:eastAsia="zh-CN"/>
        </w:rPr>
        <w:t>dlPFC</w:t>
      </w:r>
      <w:r w:rsidRPr="009B78AA">
        <w:rPr>
          <w:rFonts w:hint="eastAsia"/>
          <w:lang w:eastAsia="zh-CN"/>
        </w:rPr>
        <w:t>，但它提供了</w:t>
      </w:r>
      <w:r w:rsidRPr="009B78AA">
        <w:rPr>
          <w:rFonts w:hint="eastAsia"/>
          <w:lang w:eastAsia="zh-CN"/>
        </w:rPr>
        <w:t>TMS</w:t>
      </w:r>
      <w:r w:rsidRPr="009B78AA">
        <w:rPr>
          <w:rFonts w:hint="eastAsia"/>
          <w:lang w:eastAsia="zh-CN"/>
        </w:rPr>
        <w:t>可以改变道德相关脑区活动并影响行为的证据，可以类比推断</w:t>
      </w:r>
      <w:r w:rsidRPr="009B78AA">
        <w:rPr>
          <w:rFonts w:hint="eastAsia"/>
          <w:lang w:eastAsia="zh-CN"/>
        </w:rPr>
        <w:t>dlPFC</w:t>
      </w:r>
      <w:r w:rsidRPr="009B78AA">
        <w:rPr>
          <w:rFonts w:hint="eastAsia"/>
          <w:lang w:eastAsia="zh-CN"/>
        </w:rPr>
        <w:t>的干扰可能会降低个体违抗权威（领导者）指令的可能性。</w:t>
      </w:r>
    </w:p>
  </w:footnote>
  <w:footnote w:id="24">
    <w:p w14:paraId="75B58311" w14:textId="77777777" w:rsidR="00075397" w:rsidRDefault="00075397" w:rsidP="00075397">
      <w:pPr>
        <w:pStyle w:val="a5"/>
        <w:rPr>
          <w:lang w:eastAsia="zh-CN"/>
        </w:rPr>
      </w:pPr>
      <w:r>
        <w:rPr>
          <w:rStyle w:val="a9"/>
        </w:rPr>
        <w:footnoteRef/>
      </w:r>
      <w:r>
        <w:rPr>
          <w:lang w:eastAsia="zh-CN"/>
        </w:rPr>
        <w:t xml:space="preserve"> </w:t>
      </w:r>
    </w:p>
  </w:footnote>
  <w:footnote w:id="25">
    <w:p w14:paraId="4F72204E" w14:textId="77777777" w:rsidR="00075397" w:rsidRDefault="00075397" w:rsidP="00075397">
      <w:pPr>
        <w:pStyle w:val="a5"/>
        <w:rPr>
          <w:lang w:eastAsia="zh-CN"/>
        </w:rPr>
      </w:pPr>
      <w:r>
        <w:rPr>
          <w:rStyle w:val="a9"/>
        </w:rPr>
        <w:footnoteRef/>
      </w:r>
      <w:r>
        <w:rPr>
          <w:lang w:eastAsia="zh-CN"/>
        </w:rPr>
        <w:t xml:space="preserve"> </w:t>
      </w:r>
      <w:r>
        <w:rPr>
          <w:rFonts w:hint="eastAsia"/>
          <w:lang w:eastAsia="zh-CN"/>
        </w:rPr>
        <w:t>绪论中已经做过叙述</w:t>
      </w:r>
    </w:p>
  </w:footnote>
  <w:footnote w:id="26">
    <w:p w14:paraId="684E375C" w14:textId="77777777" w:rsidR="00075397" w:rsidRDefault="00075397" w:rsidP="00075397">
      <w:pPr>
        <w:pStyle w:val="a5"/>
        <w:rPr>
          <w:lang w:eastAsia="zh-CN"/>
        </w:rPr>
      </w:pPr>
      <w:r>
        <w:rPr>
          <w:rStyle w:val="a9"/>
        </w:rPr>
        <w:footnoteRef/>
      </w:r>
      <w:r>
        <w:rPr>
          <w:lang w:eastAsia="zh-CN"/>
        </w:rPr>
        <w:t xml:space="preserve"> </w:t>
      </w:r>
      <w:r w:rsidRPr="0033567B">
        <w:rPr>
          <w:lang w:eastAsia="zh-CN"/>
        </w:rPr>
        <w:t>传统媒体和微博议程设置的对比研究</w:t>
      </w:r>
      <w:r w:rsidRPr="0033567B">
        <w:rPr>
          <w:lang w:eastAsia="zh-CN"/>
        </w:rPr>
        <w:t>——</w:t>
      </w:r>
      <w:r w:rsidRPr="0033567B">
        <w:rPr>
          <w:lang w:eastAsia="zh-CN"/>
        </w:rPr>
        <w:t>以广东佛山两岁女童小悦悦被撞案为例</w:t>
      </w:r>
      <w:r w:rsidRPr="0033567B">
        <w:rPr>
          <w:lang w:eastAsia="zh-CN"/>
        </w:rPr>
        <w:t>[J].</w:t>
      </w:r>
      <w:r w:rsidRPr="0033567B">
        <w:rPr>
          <w:lang w:eastAsia="zh-CN"/>
        </w:rPr>
        <w:t>新闻界</w:t>
      </w:r>
      <w:r w:rsidRPr="0033567B">
        <w:rPr>
          <w:lang w:eastAsia="zh-CN"/>
        </w:rPr>
        <w:t>,2011(9):27-30.</w:t>
      </w:r>
    </w:p>
  </w:footnote>
  <w:footnote w:id="27">
    <w:p w14:paraId="1BAEBB43" w14:textId="77777777" w:rsidR="00075397" w:rsidRDefault="00075397" w:rsidP="00075397">
      <w:pPr>
        <w:pStyle w:val="a5"/>
        <w:rPr>
          <w:lang w:eastAsia="zh-CN"/>
        </w:rPr>
      </w:pPr>
      <w:r>
        <w:rPr>
          <w:rStyle w:val="a9"/>
        </w:rPr>
        <w:footnoteRef/>
      </w:r>
      <w:r>
        <w:rPr>
          <w:lang w:eastAsia="zh-CN"/>
        </w:rPr>
        <w:t xml:space="preserve"> </w:t>
      </w:r>
      <w:r w:rsidRPr="00694737">
        <w:rPr>
          <w:rFonts w:hint="eastAsia"/>
          <w:lang w:eastAsia="zh-CN"/>
        </w:rPr>
        <w:t>《南方周末》第</w:t>
      </w:r>
      <w:r w:rsidRPr="00694737">
        <w:rPr>
          <w:rFonts w:hint="eastAsia"/>
          <w:lang w:eastAsia="zh-CN"/>
        </w:rPr>
        <w:t>1445</w:t>
      </w:r>
      <w:r w:rsidRPr="00694737">
        <w:rPr>
          <w:rFonts w:hint="eastAsia"/>
          <w:lang w:eastAsia="zh-CN"/>
        </w:rPr>
        <w:t>期第</w:t>
      </w:r>
      <w:r w:rsidRPr="00694737">
        <w:rPr>
          <w:rFonts w:hint="eastAsia"/>
          <w:lang w:eastAsia="zh-CN"/>
        </w:rPr>
        <w:t>5</w:t>
      </w:r>
      <w:r w:rsidRPr="00694737">
        <w:rPr>
          <w:rFonts w:hint="eastAsia"/>
          <w:lang w:eastAsia="zh-CN"/>
        </w:rPr>
        <w:t>版苏州大学教授张成敏发表《路人们真的都见死不救吗？—小悦悦事件的证据学分析》</w:t>
      </w:r>
    </w:p>
  </w:footnote>
  <w:footnote w:id="28">
    <w:p w14:paraId="1952AFF7" w14:textId="77777777" w:rsidR="00075397" w:rsidRDefault="00075397" w:rsidP="00075397">
      <w:pPr>
        <w:pStyle w:val="a5"/>
        <w:rPr>
          <w:lang w:eastAsia="zh-CN"/>
        </w:rPr>
      </w:pPr>
      <w:r>
        <w:rPr>
          <w:rStyle w:val="a9"/>
        </w:rPr>
        <w:footnoteRef/>
      </w:r>
      <w:r>
        <w:rPr>
          <w:lang w:eastAsia="zh-CN"/>
        </w:rPr>
        <w:t xml:space="preserve"> </w:t>
      </w:r>
      <w:r>
        <w:rPr>
          <w:rFonts w:hint="eastAsia"/>
          <w:lang w:eastAsia="zh-CN"/>
        </w:rPr>
        <w:t>中国的</w:t>
      </w:r>
      <w:r w:rsidRPr="00864081">
        <w:rPr>
          <w:rFonts w:hint="eastAsia"/>
          <w:lang w:eastAsia="zh-CN"/>
        </w:rPr>
        <w:t>天网工程</w:t>
      </w:r>
      <w:r>
        <w:rPr>
          <w:rFonts w:hint="eastAsia"/>
          <w:lang w:eastAsia="zh-CN"/>
        </w:rPr>
        <w:t>开始于</w:t>
      </w:r>
      <w:r>
        <w:rPr>
          <w:rFonts w:hint="eastAsia"/>
          <w:lang w:eastAsia="zh-CN"/>
        </w:rPr>
        <w:t>2002</w:t>
      </w:r>
      <w:r>
        <w:rPr>
          <w:rFonts w:hint="eastAsia"/>
          <w:lang w:eastAsia="zh-CN"/>
        </w:rPr>
        <w:t>年，至</w:t>
      </w:r>
      <w:r>
        <w:rPr>
          <w:rFonts w:hint="eastAsia"/>
          <w:lang w:eastAsia="zh-CN"/>
        </w:rPr>
        <w:t>2025</w:t>
      </w:r>
      <w:r>
        <w:rPr>
          <w:rFonts w:hint="eastAsia"/>
          <w:lang w:eastAsia="zh-CN"/>
        </w:rPr>
        <w:t>年，系统进一步融合天基卫星网络形成空天地立体化监控能力。它</w:t>
      </w:r>
      <w:r w:rsidRPr="00864081">
        <w:rPr>
          <w:rFonts w:hint="eastAsia"/>
          <w:lang w:eastAsia="zh-CN"/>
        </w:rPr>
        <w:t>是中国政府为加强城市治安防控和城市管理而建立的视频监控系统。该系统通过在交通要道、治安卡口、公共聚集场所等安装视频监控设备，利用</w:t>
      </w:r>
      <w:r w:rsidRPr="00864081">
        <w:rPr>
          <w:rFonts w:hint="eastAsia"/>
          <w:lang w:eastAsia="zh-CN"/>
        </w:rPr>
        <w:t>GIS</w:t>
      </w:r>
      <w:r w:rsidRPr="00864081">
        <w:rPr>
          <w:rFonts w:hint="eastAsia"/>
          <w:lang w:eastAsia="zh-CN"/>
        </w:rPr>
        <w:t>地图、图像采集、传输、控制等技术，对固定区域进行实时监控和信息记录。这些监控设备通过视频专网、互联网、移动网络等通网闸门将图像传输到监控中心，实现对刑事案件、治安案件、交通违章、城管违章等图像信息的分类管理，为城市综合管理、预防打击犯罪和突发性治安灾害事故提供可靠的影像资料</w:t>
      </w:r>
      <w:r>
        <w:rPr>
          <w:rFonts w:hint="eastAsia"/>
          <w:lang w:eastAsia="zh-CN"/>
        </w:rPr>
        <w:t>。参见：</w:t>
      </w:r>
      <w:r w:rsidRPr="003C5C22">
        <w:rPr>
          <w:rFonts w:hint="eastAsia"/>
          <w:lang w:eastAsia="zh-CN"/>
        </w:rPr>
        <w:t>王浩</w:t>
      </w:r>
      <w:r w:rsidRPr="003C5C22">
        <w:rPr>
          <w:rFonts w:hint="eastAsia"/>
          <w:lang w:eastAsia="zh-CN"/>
        </w:rPr>
        <w:t>,</w:t>
      </w:r>
      <w:r w:rsidRPr="003C5C22">
        <w:rPr>
          <w:rFonts w:hint="eastAsia"/>
          <w:lang w:eastAsia="zh-CN"/>
        </w:rPr>
        <w:t>冯登超</w:t>
      </w:r>
      <w:r w:rsidRPr="003C5C22">
        <w:rPr>
          <w:rFonts w:hint="eastAsia"/>
          <w:lang w:eastAsia="zh-CN"/>
        </w:rPr>
        <w:t>,</w:t>
      </w:r>
      <w:r w:rsidRPr="003C5C22">
        <w:rPr>
          <w:rFonts w:hint="eastAsia"/>
          <w:lang w:eastAsia="zh-CN"/>
        </w:rPr>
        <w:t>王亦楠</w:t>
      </w:r>
      <w:r w:rsidRPr="003C5C22">
        <w:rPr>
          <w:rFonts w:hint="eastAsia"/>
          <w:lang w:eastAsia="zh-CN"/>
        </w:rPr>
        <w:t>,</w:t>
      </w:r>
      <w:r w:rsidRPr="003C5C22">
        <w:rPr>
          <w:rFonts w:hint="eastAsia"/>
          <w:lang w:eastAsia="zh-CN"/>
        </w:rPr>
        <w:t>等</w:t>
      </w:r>
      <w:r w:rsidRPr="003C5C22">
        <w:rPr>
          <w:rFonts w:hint="eastAsia"/>
          <w:lang w:eastAsia="zh-CN"/>
        </w:rPr>
        <w:t>.</w:t>
      </w:r>
      <w:r w:rsidRPr="003C5C22">
        <w:rPr>
          <w:rFonts w:hint="eastAsia"/>
          <w:lang w:eastAsia="zh-CN"/>
        </w:rPr>
        <w:t>低空安全天网工程的发展与探讨</w:t>
      </w:r>
      <w:r w:rsidRPr="003C5C22">
        <w:rPr>
          <w:rFonts w:hint="eastAsia"/>
          <w:lang w:eastAsia="zh-CN"/>
        </w:rPr>
        <w:t>[J].</w:t>
      </w:r>
      <w:r w:rsidRPr="003C5C22">
        <w:rPr>
          <w:rFonts w:hint="eastAsia"/>
          <w:lang w:eastAsia="zh-CN"/>
        </w:rPr>
        <w:t>计算机测量与控制</w:t>
      </w:r>
      <w:r w:rsidRPr="003C5C22">
        <w:rPr>
          <w:rFonts w:hint="eastAsia"/>
          <w:lang w:eastAsia="zh-CN"/>
        </w:rPr>
        <w:t>,2022,30(06):1-10.DOI:10.16526/j.cnki.11-4762/tp.2022.06.001.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65CEB"/>
    <w:multiLevelType w:val="hybridMultilevel"/>
    <w:tmpl w:val="67FCC284"/>
    <w:lvl w:ilvl="0" w:tplc="FE0EFFE2">
      <w:start w:val="1"/>
      <w:numFmt w:val="chineseCountingThousand"/>
      <w:pStyle w:val="4"/>
      <w:suff w:val="space"/>
      <w:lvlText w:val="（%1）"/>
      <w:lvlJc w:val="left"/>
      <w:pPr>
        <w:ind w:left="0" w:firstLine="0"/>
      </w:pPr>
      <w:rPr>
        <w:rFonts w:hint="eastAsia"/>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1" w15:restartNumberingAfterBreak="0">
    <w:nsid w:val="2D2C2EC4"/>
    <w:multiLevelType w:val="hybridMultilevel"/>
    <w:tmpl w:val="A8B493EE"/>
    <w:lvl w:ilvl="0" w:tplc="6A92C16A">
      <w:start w:val="2"/>
      <w:numFmt w:val="chineseCountingThousand"/>
      <w:pStyle w:val="2"/>
      <w:suff w:val="space"/>
      <w:lvlText w:val="第%1节"/>
      <w:lvlJc w:val="left"/>
      <w:pPr>
        <w:ind w:left="0" w:firstLine="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 w15:restartNumberingAfterBreak="0">
    <w:nsid w:val="462714FF"/>
    <w:multiLevelType w:val="hybridMultilevel"/>
    <w:tmpl w:val="8CE24942"/>
    <w:lvl w:ilvl="0" w:tplc="6E2C1E94">
      <w:start w:val="1"/>
      <w:numFmt w:val="chineseCountingThousand"/>
      <w:pStyle w:val="3"/>
      <w:suff w:val="space"/>
      <w:lvlText w:val="%1、"/>
      <w:lvlJc w:val="left"/>
      <w:pPr>
        <w:ind w:left="0" w:firstLine="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3" w15:restartNumberingAfterBreak="0">
    <w:nsid w:val="4BA1377D"/>
    <w:multiLevelType w:val="hybridMultilevel"/>
    <w:tmpl w:val="9AC4BF8E"/>
    <w:lvl w:ilvl="0" w:tplc="5510A536">
      <w:start w:val="1"/>
      <w:numFmt w:val="japaneseCounting"/>
      <w:lvlText w:val="第%1节"/>
      <w:lvlJc w:val="left"/>
      <w:pPr>
        <w:ind w:left="890" w:hanging="89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50114799">
    <w:abstractNumId w:val="3"/>
  </w:num>
  <w:num w:numId="2" w16cid:durableId="953514142">
    <w:abstractNumId w:val="0"/>
  </w:num>
  <w:num w:numId="3" w16cid:durableId="872183283">
    <w:abstractNumId w:val="2"/>
  </w:num>
  <w:num w:numId="4" w16cid:durableId="1181241630">
    <w:abstractNumId w:val="1"/>
  </w:num>
  <w:num w:numId="5" w16cid:durableId="1530289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97"/>
    <w:rsid w:val="00075397"/>
    <w:rsid w:val="000B4FBE"/>
    <w:rsid w:val="000C10D5"/>
    <w:rsid w:val="00221574"/>
    <w:rsid w:val="00530476"/>
    <w:rsid w:val="0068610D"/>
    <w:rsid w:val="0085186A"/>
    <w:rsid w:val="00B027BD"/>
    <w:rsid w:val="00CA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2393"/>
  <w15:chartTrackingRefBased/>
  <w15:docId w15:val="{AA0F219B-3E24-42D0-9B28-49A5FB40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图片"/>
    <w:qFormat/>
    <w:rsid w:val="00075397"/>
    <w:pPr>
      <w:jc w:val="center"/>
    </w:pPr>
    <w:rPr>
      <w:color w:val="000000" w:themeColor="text1"/>
      <w:kern w:val="0"/>
      <w:sz w:val="24"/>
      <w:szCs w:val="24"/>
      <w:lang w:eastAsia="en-US"/>
      <w14:ligatures w14:val="none"/>
    </w:rPr>
  </w:style>
  <w:style w:type="paragraph" w:styleId="20">
    <w:name w:val="heading 2"/>
    <w:basedOn w:val="a"/>
    <w:next w:val="a"/>
    <w:link w:val="21"/>
    <w:uiPriority w:val="9"/>
    <w:semiHidden/>
    <w:unhideWhenUsed/>
    <w:qFormat/>
    <w:rsid w:val="0007539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semiHidden/>
    <w:unhideWhenUsed/>
    <w:qFormat/>
    <w:rsid w:val="000753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075397"/>
    <w:pPr>
      <w:spacing w:line="480" w:lineRule="exact"/>
      <w:ind w:firstLineChars="200" w:firstLine="200"/>
      <w:jc w:val="left"/>
    </w:pPr>
    <w:rPr>
      <w:rFonts w:eastAsia="仿宋"/>
    </w:rPr>
  </w:style>
  <w:style w:type="character" w:customStyle="1" w:styleId="a4">
    <w:name w:val="正文文本 字符"/>
    <w:basedOn w:val="a0"/>
    <w:link w:val="a3"/>
    <w:rsid w:val="00075397"/>
    <w:rPr>
      <w:rFonts w:eastAsia="仿宋"/>
      <w:color w:val="000000" w:themeColor="text1"/>
      <w:kern w:val="0"/>
      <w:sz w:val="24"/>
      <w:szCs w:val="24"/>
      <w:lang w:eastAsia="en-US"/>
      <w14:ligatures w14:val="none"/>
    </w:rPr>
  </w:style>
  <w:style w:type="paragraph" w:styleId="a5">
    <w:name w:val="footnote text"/>
    <w:basedOn w:val="a"/>
    <w:link w:val="a6"/>
    <w:uiPriority w:val="99"/>
    <w:unhideWhenUsed/>
    <w:qFormat/>
    <w:rsid w:val="00075397"/>
    <w:pPr>
      <w:jc w:val="left"/>
    </w:pPr>
    <w:rPr>
      <w:rFonts w:eastAsia="仿宋"/>
      <w:sz w:val="21"/>
    </w:rPr>
  </w:style>
  <w:style w:type="character" w:customStyle="1" w:styleId="a6">
    <w:name w:val="脚注文本 字符"/>
    <w:basedOn w:val="a0"/>
    <w:link w:val="a5"/>
    <w:uiPriority w:val="99"/>
    <w:rsid w:val="00075397"/>
    <w:rPr>
      <w:rFonts w:eastAsia="仿宋"/>
      <w:color w:val="000000" w:themeColor="text1"/>
      <w:kern w:val="0"/>
      <w:szCs w:val="24"/>
      <w:lang w:eastAsia="en-US"/>
      <w14:ligatures w14:val="none"/>
    </w:rPr>
  </w:style>
  <w:style w:type="paragraph" w:styleId="a7">
    <w:name w:val="caption"/>
    <w:basedOn w:val="a"/>
    <w:link w:val="a8"/>
    <w:rsid w:val="00075397"/>
    <w:pPr>
      <w:spacing w:after="120"/>
    </w:pPr>
    <w:rPr>
      <w:i/>
    </w:rPr>
  </w:style>
  <w:style w:type="character" w:customStyle="1" w:styleId="a8">
    <w:name w:val="题注 字符"/>
    <w:basedOn w:val="a0"/>
    <w:link w:val="a7"/>
    <w:rsid w:val="00075397"/>
    <w:rPr>
      <w:i/>
      <w:color w:val="000000" w:themeColor="text1"/>
      <w:kern w:val="0"/>
      <w:sz w:val="24"/>
      <w:szCs w:val="24"/>
      <w:lang w:eastAsia="en-US"/>
      <w14:ligatures w14:val="none"/>
    </w:rPr>
  </w:style>
  <w:style w:type="character" w:styleId="a9">
    <w:name w:val="footnote reference"/>
    <w:basedOn w:val="a8"/>
    <w:uiPriority w:val="99"/>
    <w:rsid w:val="00075397"/>
    <w:rPr>
      <w:i/>
      <w:color w:val="000000" w:themeColor="text1"/>
      <w:kern w:val="0"/>
      <w:sz w:val="24"/>
      <w:szCs w:val="24"/>
      <w:vertAlign w:val="superscript"/>
      <w:lang w:eastAsia="en-US"/>
      <w14:ligatures w14:val="none"/>
    </w:rPr>
  </w:style>
  <w:style w:type="paragraph" w:customStyle="1" w:styleId="2">
    <w:name w:val="标题2"/>
    <w:basedOn w:val="20"/>
    <w:link w:val="22"/>
    <w:qFormat/>
    <w:rsid w:val="00075397"/>
    <w:pPr>
      <w:numPr>
        <w:numId w:val="4"/>
      </w:numPr>
      <w:spacing w:before="0" w:after="0" w:line="480" w:lineRule="exact"/>
      <w:jc w:val="left"/>
    </w:pPr>
    <w:rPr>
      <w:b w:val="0"/>
      <w:bCs w:val="0"/>
      <w:sz w:val="28"/>
    </w:rPr>
  </w:style>
  <w:style w:type="character" w:customStyle="1" w:styleId="22">
    <w:name w:val="标题2 字符"/>
    <w:basedOn w:val="21"/>
    <w:link w:val="2"/>
    <w:rsid w:val="00075397"/>
    <w:rPr>
      <w:rFonts w:asciiTheme="majorHAnsi" w:eastAsiaTheme="majorEastAsia" w:hAnsiTheme="majorHAnsi" w:cstheme="majorBidi"/>
      <w:b w:val="0"/>
      <w:bCs w:val="0"/>
      <w:color w:val="000000" w:themeColor="text1"/>
      <w:kern w:val="0"/>
      <w:sz w:val="28"/>
      <w:szCs w:val="32"/>
      <w:lang w:eastAsia="en-US"/>
      <w14:ligatures w14:val="none"/>
    </w:rPr>
  </w:style>
  <w:style w:type="paragraph" w:customStyle="1" w:styleId="3">
    <w:name w:val="标题3"/>
    <w:basedOn w:val="30"/>
    <w:link w:val="32"/>
    <w:qFormat/>
    <w:rsid w:val="00075397"/>
    <w:pPr>
      <w:numPr>
        <w:numId w:val="3"/>
      </w:numPr>
      <w:spacing w:before="0" w:after="0" w:line="480" w:lineRule="exact"/>
      <w:ind w:firstLineChars="200" w:firstLine="200"/>
      <w:jc w:val="left"/>
    </w:pPr>
    <w:rPr>
      <w:rFonts w:eastAsia="仿宋" w:cstheme="majorBidi"/>
      <w:b w:val="0"/>
      <w:bCs w:val="0"/>
      <w:szCs w:val="28"/>
    </w:rPr>
  </w:style>
  <w:style w:type="character" w:customStyle="1" w:styleId="32">
    <w:name w:val="标题3 字符"/>
    <w:basedOn w:val="31"/>
    <w:link w:val="3"/>
    <w:rsid w:val="00075397"/>
    <w:rPr>
      <w:rFonts w:eastAsia="仿宋" w:cstheme="majorBidi"/>
      <w:b w:val="0"/>
      <w:bCs w:val="0"/>
      <w:color w:val="000000" w:themeColor="text1"/>
      <w:kern w:val="0"/>
      <w:sz w:val="32"/>
      <w:szCs w:val="28"/>
      <w:lang w:eastAsia="en-US"/>
      <w14:ligatures w14:val="none"/>
    </w:rPr>
  </w:style>
  <w:style w:type="paragraph" w:customStyle="1" w:styleId="4">
    <w:name w:val="标题4"/>
    <w:basedOn w:val="2"/>
    <w:link w:val="40"/>
    <w:qFormat/>
    <w:rsid w:val="00075397"/>
    <w:pPr>
      <w:numPr>
        <w:numId w:val="2"/>
      </w:numPr>
      <w:ind w:firstLineChars="200" w:firstLine="200"/>
      <w:outlineLvl w:val="3"/>
    </w:pPr>
    <w:rPr>
      <w:rFonts w:eastAsia="仿宋"/>
    </w:rPr>
  </w:style>
  <w:style w:type="character" w:customStyle="1" w:styleId="40">
    <w:name w:val="标题4 字符"/>
    <w:basedOn w:val="22"/>
    <w:link w:val="4"/>
    <w:rsid w:val="00075397"/>
    <w:rPr>
      <w:rFonts w:asciiTheme="majorHAnsi" w:eastAsia="仿宋" w:hAnsiTheme="majorHAnsi" w:cstheme="majorBidi"/>
      <w:b w:val="0"/>
      <w:bCs w:val="0"/>
      <w:color w:val="000000" w:themeColor="text1"/>
      <w:kern w:val="0"/>
      <w:sz w:val="28"/>
      <w:szCs w:val="32"/>
      <w:lang w:eastAsia="en-US"/>
      <w14:ligatures w14:val="none"/>
    </w:rPr>
  </w:style>
  <w:style w:type="character" w:customStyle="1" w:styleId="21">
    <w:name w:val="标题 2 字符"/>
    <w:basedOn w:val="a0"/>
    <w:link w:val="20"/>
    <w:uiPriority w:val="9"/>
    <w:semiHidden/>
    <w:rsid w:val="00075397"/>
    <w:rPr>
      <w:rFonts w:asciiTheme="majorHAnsi" w:eastAsiaTheme="majorEastAsia" w:hAnsiTheme="majorHAnsi" w:cstheme="majorBidi"/>
      <w:b/>
      <w:bCs/>
      <w:color w:val="000000" w:themeColor="text1"/>
      <w:kern w:val="0"/>
      <w:sz w:val="32"/>
      <w:szCs w:val="32"/>
      <w:lang w:eastAsia="en-US"/>
      <w14:ligatures w14:val="none"/>
    </w:rPr>
  </w:style>
  <w:style w:type="character" w:customStyle="1" w:styleId="31">
    <w:name w:val="标题 3 字符"/>
    <w:basedOn w:val="a0"/>
    <w:link w:val="30"/>
    <w:uiPriority w:val="9"/>
    <w:semiHidden/>
    <w:rsid w:val="00075397"/>
    <w:rPr>
      <w:b/>
      <w:bCs/>
      <w:color w:val="000000" w:themeColor="text1"/>
      <w:kern w:val="0"/>
      <w:sz w:val="32"/>
      <w:szCs w:val="3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2946</Words>
  <Characters>16794</Characters>
  <Application>Microsoft Office Word</Application>
  <DocSecurity>0</DocSecurity>
  <Lines>139</Lines>
  <Paragraphs>39</Paragraphs>
  <ScaleCrop>false</ScaleCrop>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晓哲</dc:creator>
  <cp:keywords/>
  <dc:description/>
  <cp:lastModifiedBy>李 晓哲</cp:lastModifiedBy>
  <cp:revision>3</cp:revision>
  <dcterms:created xsi:type="dcterms:W3CDTF">2025-02-28T14:19:00Z</dcterms:created>
  <dcterms:modified xsi:type="dcterms:W3CDTF">2025-02-28T14:29:00Z</dcterms:modified>
</cp:coreProperties>
</file>