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0915" w:rsidRDefault="005F0915" w:rsidP="005F0915">
      <w:r>
        <w:t>## План запуска проекта **«Школа дронов: подготовка инструкторов и разработчиков БПЛА»**</w:t>
      </w:r>
    </w:p>
    <w:p w:rsidR="005F0915" w:rsidRDefault="005F0915" w:rsidP="005F0915"/>
    <w:p w:rsidR="005F0915" w:rsidRDefault="005F0915" w:rsidP="005F0915">
      <w:r>
        <w:t>### 1. Суть и цели проекта</w:t>
      </w:r>
    </w:p>
    <w:p w:rsidR="005F0915" w:rsidRDefault="005F0915" w:rsidP="005F0915">
      <w:r>
        <w:t>| Показатель | Описание |</w:t>
      </w:r>
    </w:p>
    <w:p w:rsidR="005F0915" w:rsidRDefault="005F0915" w:rsidP="005F0915">
      <w:r>
        <w:t>|------------|----------|</w:t>
      </w:r>
    </w:p>
    <w:p w:rsidR="005F0915" w:rsidRDefault="005F0915" w:rsidP="005F0915">
      <w:r>
        <w:t>| Формат | Очные и смешанные курсы (теория + практикум + симулятор + выездные полигоны) |</w:t>
      </w:r>
    </w:p>
    <w:p w:rsidR="005F0915" w:rsidRDefault="005F0915" w:rsidP="005F0915">
      <w:r>
        <w:t>| Фокус | Управление, сборка, программирование, разработка и **методика преподавания** |</w:t>
      </w:r>
    </w:p>
    <w:p w:rsidR="005F0915" w:rsidRDefault="005F0915" w:rsidP="005F0915">
      <w:r>
        <w:t>| Цель | Создать устойчивый кадровый пул инструкторов‑практиков и инженеров БПЛА для гражданских, промышленных и специальных задач |</w:t>
      </w:r>
    </w:p>
    <w:p w:rsidR="005F0915" w:rsidRDefault="005F0915" w:rsidP="005F0915"/>
    <w:p w:rsidR="005F0915" w:rsidRDefault="005F0915" w:rsidP="005F0915">
      <w:r>
        <w:t>---</w:t>
      </w:r>
    </w:p>
    <w:p w:rsidR="005F0915" w:rsidRDefault="005F0915" w:rsidP="005F0915"/>
    <w:p w:rsidR="005F0915" w:rsidRDefault="005F0915" w:rsidP="005F0915">
      <w:r>
        <w:t>### 2. Оборудование и программное обеспечение (₽, цены май 2025)</w:t>
      </w:r>
    </w:p>
    <w:p w:rsidR="005F0915" w:rsidRDefault="005F0915" w:rsidP="005F0915"/>
    <w:p w:rsidR="005F0915" w:rsidRDefault="005F0915" w:rsidP="005F0915">
      <w:r>
        <w:t>| Категория | Кол‑во | Назначение | Цена за ед., ₽ | Сумма, ₽ |</w:t>
      </w:r>
    </w:p>
    <w:p w:rsidR="005F0915" w:rsidRDefault="005F0915" w:rsidP="005F0915">
      <w:r>
        <w:t>|-----------|-------:|-----------|---------------:|----------:|</w:t>
      </w:r>
    </w:p>
    <w:p w:rsidR="005F0915" w:rsidRDefault="005F0915" w:rsidP="005F0915">
      <w:r>
        <w:t>| Учебные квадрокоптеры DJI Avata 2/FPV Combo | 10 | Практика пилотирования | 160 000 | 1 600 000 |</w:t>
      </w:r>
    </w:p>
    <w:p w:rsidR="005F0915" w:rsidRDefault="005F0915" w:rsidP="005F0915">
      <w:r>
        <w:t>| DIY‑наборы (карбон. рама + FC F7 + ESC 50 A + GPS) | 10 | Курс «Конструирование» | 60 000 | 600 000 |</w:t>
      </w:r>
    </w:p>
    <w:p w:rsidR="005F0915" w:rsidRDefault="005F0915" w:rsidP="005F0915">
      <w:r>
        <w:t>| ПК‑симуляторы (i7/4060 + монитор 27″) | 5 | Отработка безрисковых полётов | 120 000 | 600 000 |</w:t>
      </w:r>
    </w:p>
    <w:p w:rsidR="005F0915" w:rsidRDefault="005F0915" w:rsidP="005F0915">
      <w:r>
        <w:t>| VR‑гарнитуры (Quest 3) | 5 | Иммерсивные тренировки | 60 000 | 300 000 |</w:t>
      </w:r>
    </w:p>
    <w:p w:rsidR="005F0915" w:rsidRDefault="005F0915" w:rsidP="005F0915">
      <w:r>
        <w:t>| Лицензии симуляторов (Liftoff + DRL + Velocidrone) | 10 | Софт | 10 000 | 100 000 |</w:t>
      </w:r>
    </w:p>
    <w:p w:rsidR="005F0915" w:rsidRDefault="005F0915" w:rsidP="005F0915">
      <w:r>
        <w:t>| 3D‑принтеры FDM/PLA (Creality K1 Max) | 2 | Прототипирование узлов | 80 000 | 160 000 |</w:t>
      </w:r>
    </w:p>
    <w:p w:rsidR="005F0915" w:rsidRDefault="005F0915" w:rsidP="005F0915">
      <w:r>
        <w:t>| Осциллографы 4‑кан. 200 МГц | 2 | Диагностика электроники | 120 000 | 240 000 |</w:t>
      </w:r>
    </w:p>
    <w:p w:rsidR="005F0915" w:rsidRDefault="005F0915" w:rsidP="005F0915">
      <w:r>
        <w:t>| Паяльные станции (JBC) | 4 | Монтаж | 15 000 | 60 000 |</w:t>
      </w:r>
    </w:p>
    <w:p w:rsidR="005F0915" w:rsidRDefault="005F0915" w:rsidP="005F0915">
      <w:r>
        <w:t>| Комплект электро‑ и радиокомпонентов | — | Расходники ± 20 % | — | 100 000 |</w:t>
      </w:r>
    </w:p>
    <w:p w:rsidR="005F0915" w:rsidRDefault="005F0915" w:rsidP="005F0915">
      <w:r w:rsidRPr="005F0915">
        <w:rPr>
          <w:lang w:val="en-US"/>
        </w:rPr>
        <w:t>| CAD/CAM: Fusion 360 (</w:t>
      </w:r>
      <w:r>
        <w:t>коммерч</w:t>
      </w:r>
      <w:r w:rsidRPr="005F0915">
        <w:rPr>
          <w:lang w:val="en-US"/>
        </w:rPr>
        <w:t xml:space="preserve">.), Altium Designer 2 lic. </w:t>
      </w:r>
      <w:r>
        <w:t>| — | Проектирование | 200 000 | 200 000 |</w:t>
      </w:r>
    </w:p>
    <w:p w:rsidR="005F0915" w:rsidRDefault="005F0915" w:rsidP="005F0915">
      <w:r>
        <w:t>| MATLAB/Simulink (акад. лиц.) | 2 | Управление и моделирование | 150 000 | 300 000 |</w:t>
      </w:r>
    </w:p>
    <w:p w:rsidR="005F0915" w:rsidRDefault="005F0915" w:rsidP="005F0915">
      <w:r>
        <w:t>| Сеть + безопасность (Wi‑Fi 6E, видеонабл.) | — | Инфраструктура | 200 000 | 200 000 |</w:t>
      </w:r>
    </w:p>
    <w:p w:rsidR="005F0915" w:rsidRDefault="005F0915" w:rsidP="005F0915">
      <w:r>
        <w:t>| **Итого оборудование и ПО** | | | | **4 460 000** |</w:t>
      </w:r>
    </w:p>
    <w:p w:rsidR="005F0915" w:rsidRDefault="005F0915" w:rsidP="005F0915"/>
    <w:p w:rsidR="005F0915" w:rsidRDefault="005F0915" w:rsidP="005F0915">
      <w:r>
        <w:t>---</w:t>
      </w:r>
    </w:p>
    <w:p w:rsidR="005F0915" w:rsidRDefault="005F0915" w:rsidP="005F0915"/>
    <w:p w:rsidR="005F0915" w:rsidRDefault="005F0915" w:rsidP="005F0915">
      <w:r>
        <w:lastRenderedPageBreak/>
        <w:t>### 3. Помещение и инфраструктура</w:t>
      </w:r>
    </w:p>
    <w:p w:rsidR="005F0915" w:rsidRDefault="005F0915" w:rsidP="005F0915"/>
    <w:p w:rsidR="005F0915" w:rsidRDefault="005F0915" w:rsidP="005F0915">
      <w:r>
        <w:t>| Параметр | Требование | Годовая стоимость, ₽ |</w:t>
      </w:r>
    </w:p>
    <w:p w:rsidR="005F0915" w:rsidRDefault="005F0915" w:rsidP="005F0915">
      <w:r>
        <w:t>|----------|-----------|---------------------:|</w:t>
      </w:r>
    </w:p>
    <w:p w:rsidR="005F0915" w:rsidRDefault="005F0915" w:rsidP="005F0915">
      <w:r>
        <w:t>| Учебно‑лабораторный блок 300 м² (класс B+) | Аудитории×2 (36 мест), лаборатория пайки, 3D‑зона, серверная | 5 400 000 |</w:t>
      </w:r>
    </w:p>
    <w:p w:rsidR="005F0915" w:rsidRDefault="005F0915" w:rsidP="005F0915">
      <w:r>
        <w:t>| Полётный ангар/площадка 1 000 м² (с навесом) | Крытые испытания и FPV‑гонки | 2 400 000 |</w:t>
      </w:r>
    </w:p>
    <w:p w:rsidR="005F0915" w:rsidRDefault="005F0915" w:rsidP="005F0915">
      <w:r>
        <w:t>| Коммуналка/интернет/охрана | — | 600 000 |</w:t>
      </w:r>
    </w:p>
    <w:p w:rsidR="005F0915" w:rsidRDefault="005F0915" w:rsidP="005F0915">
      <w:r>
        <w:t>| **Итого инфраструктура** | | **8 400 000** |</w:t>
      </w:r>
    </w:p>
    <w:p w:rsidR="005F0915" w:rsidRDefault="005F0915" w:rsidP="005F0915"/>
    <w:p w:rsidR="005F0915" w:rsidRDefault="005F0915" w:rsidP="005F0915">
      <w:r>
        <w:t>**Лицензии и разрешения**</w:t>
      </w:r>
    </w:p>
    <w:p w:rsidR="005F0915" w:rsidRDefault="005F0915" w:rsidP="005F0915"/>
    <w:p w:rsidR="005F0915" w:rsidRDefault="005F0915" w:rsidP="005F0915">
      <w:r>
        <w:t xml:space="preserve">* Лицензия на образовательную деятельность (Рособрнадзор) — ≈ 200 000 ₽  </w:t>
      </w:r>
    </w:p>
    <w:p w:rsidR="005F0915" w:rsidRDefault="005F0915" w:rsidP="005F0915">
      <w:r>
        <w:t xml:space="preserve">* Разрешение на эксплуатацию БПЛА‑полигона (Росавиация/Минцифры) — ≈ 300 000 ₽  </w:t>
      </w:r>
    </w:p>
    <w:p w:rsidR="005F0915" w:rsidRDefault="005F0915" w:rsidP="005F0915">
      <w:r>
        <w:t>* Страхование ответственности + техники — ≈ 400 000 ₽</w:t>
      </w:r>
    </w:p>
    <w:p w:rsidR="005F0915" w:rsidRDefault="005F0915" w:rsidP="005F0915"/>
    <w:p w:rsidR="005F0915" w:rsidRDefault="005F0915" w:rsidP="005F0915">
      <w:r>
        <w:t>---</w:t>
      </w:r>
    </w:p>
    <w:p w:rsidR="005F0915" w:rsidRDefault="005F0915" w:rsidP="005F0915"/>
    <w:p w:rsidR="005F0915" w:rsidRDefault="005F0915" w:rsidP="005F0915">
      <w:r>
        <w:t>### 4. Штат и функциональные роли</w:t>
      </w:r>
    </w:p>
    <w:p w:rsidR="005F0915" w:rsidRDefault="005F0915" w:rsidP="005F0915"/>
    <w:p w:rsidR="005F0915" w:rsidRDefault="005F0915" w:rsidP="005F0915">
      <w:r>
        <w:t>| Должность | Кол‑во | Функции | Мес. оклад, ₽ | Год, ₽ |</w:t>
      </w:r>
    </w:p>
    <w:p w:rsidR="005F0915" w:rsidRDefault="005F0915" w:rsidP="005F0915">
      <w:r>
        <w:t>|-----------|------:|---------|--------------:|-------:|</w:t>
      </w:r>
    </w:p>
    <w:p w:rsidR="005F0915" w:rsidRDefault="005F0915" w:rsidP="005F0915">
      <w:r>
        <w:t>| Директор проекта | 1 | Стратегия, финансы, партнёры | 180 000 | 2 160 000 |</w:t>
      </w:r>
    </w:p>
    <w:p w:rsidR="005F0915" w:rsidRDefault="005F0915" w:rsidP="005F0915">
      <w:r>
        <w:t>| Технический директор | 1 | R&amp;D, безопасность, стандарты | 160 000 | 1 920 000 |</w:t>
      </w:r>
    </w:p>
    <w:p w:rsidR="005F0915" w:rsidRDefault="005F0915" w:rsidP="005F0915">
      <w:r>
        <w:t>| Академический руководитель/методист | 1 | Учебные планы, аккредитация | 140 000 | 1 680 000 |</w:t>
      </w:r>
    </w:p>
    <w:p w:rsidR="005F0915" w:rsidRDefault="005F0915" w:rsidP="005F0915">
      <w:r>
        <w:t>| Инструкторы‑пилоты | 3 | Практика полётов, экзамены | 120 000 | 4 320 000 |</w:t>
      </w:r>
    </w:p>
    <w:p w:rsidR="005F0915" w:rsidRDefault="005F0915" w:rsidP="005F0915">
      <w:r>
        <w:t>| Инженеры‑разработчики | 2 | Аппаратная + ПО разработка | 130 000 | 3 120 000 |</w:t>
      </w:r>
    </w:p>
    <w:p w:rsidR="005F0915" w:rsidRDefault="005F0915" w:rsidP="005F0915">
      <w:r>
        <w:t>| Спец‑т по безопасности полётов | 1 | Risk‑менеджмент, ОСБП | 110 000 | 1 320 000 |</w:t>
      </w:r>
    </w:p>
    <w:p w:rsidR="005F0915" w:rsidRDefault="005F0915" w:rsidP="005F0915">
      <w:r>
        <w:t>| Маркетолог/менеджер партнёрств | 1 | Продвижение, B2B программы | 100 000 | 1 200 000 |</w:t>
      </w:r>
    </w:p>
    <w:p w:rsidR="005F0915" w:rsidRDefault="005F0915" w:rsidP="005F0915">
      <w:r>
        <w:t>| IT‑инженер/DevOps | 1 | Симуляторы, серверы, сети | 90 000 | 1 080 000 |</w:t>
      </w:r>
    </w:p>
    <w:p w:rsidR="005F0915" w:rsidRDefault="005F0915" w:rsidP="005F0915">
      <w:r>
        <w:t>| Администратор офиса | 1 | Приём, документооборот | 70 000 | 840 000 |</w:t>
      </w:r>
    </w:p>
    <w:p w:rsidR="005F0915" w:rsidRDefault="005F0915" w:rsidP="005F0915">
      <w:r>
        <w:t>| **Итого фонд оплаты труда** | 12 | | **17 640 000** |</w:t>
      </w:r>
    </w:p>
    <w:p w:rsidR="005F0915" w:rsidRDefault="005F0915" w:rsidP="005F0915"/>
    <w:p w:rsidR="005F0915" w:rsidRDefault="005F0915" w:rsidP="005F0915">
      <w:r>
        <w:t xml:space="preserve">&gt; *Страховые взносы и налоги на ФОТ (≈ 30 %) — доп. **5 292 000 ₽***  </w:t>
      </w:r>
    </w:p>
    <w:p w:rsidR="005F0915" w:rsidRDefault="005F0915" w:rsidP="005F0915"/>
    <w:p w:rsidR="005F0915" w:rsidRDefault="005F0915" w:rsidP="005F0915">
      <w:r>
        <w:t>---</w:t>
      </w:r>
    </w:p>
    <w:p w:rsidR="005F0915" w:rsidRDefault="005F0915" w:rsidP="005F0915"/>
    <w:p w:rsidR="005F0915" w:rsidRDefault="005F0915" w:rsidP="005F0915">
      <w:r>
        <w:t>### 5. Этапы реализации проекта</w:t>
      </w:r>
    </w:p>
    <w:p w:rsidR="005F0915" w:rsidRDefault="005F0915" w:rsidP="005F0915"/>
    <w:p w:rsidR="005F0915" w:rsidRDefault="005F0915" w:rsidP="005F0915">
      <w:r>
        <w:t>| Этап | Период | Ключевые действия |</w:t>
      </w:r>
    </w:p>
    <w:p w:rsidR="005F0915" w:rsidRDefault="005F0915" w:rsidP="005F0915">
      <w:r>
        <w:t>|------|--------|------------------|</w:t>
      </w:r>
    </w:p>
    <w:p w:rsidR="005F0915" w:rsidRDefault="005F0915" w:rsidP="005F0915">
      <w:r>
        <w:t>| **I. Подготовительный** | 0‑3 мес | Регистрация юрлица, лицензирование, аренда, закупка оборудования, разработка учебных программ, маркетинговый лендинг |</w:t>
      </w:r>
    </w:p>
    <w:p w:rsidR="005F0915" w:rsidRDefault="005F0915" w:rsidP="005F0915">
      <w:r>
        <w:t>| **II. Пилотный запуск** | 4‑6 мес | Набор 1‑й группы (20 чел.), обкатка методик, KPI качества, обратная связь |</w:t>
      </w:r>
    </w:p>
    <w:p w:rsidR="005F0915" w:rsidRDefault="005F0915" w:rsidP="005F0915">
      <w:r>
        <w:t>| **III. Оптимизация и выход на самоокупаемость** | 7‑12 мес | 3 потока базового курса, 1 поток инструкторов, корпоративные воркшопы, первые R&amp;D‑проекты |</w:t>
      </w:r>
    </w:p>
    <w:p w:rsidR="005F0915" w:rsidRDefault="005F0915" w:rsidP="005F0915">
      <w:r>
        <w:t>| **IV. Масштабирование** | 12+ мес | Онлайн‑форматы, филиал в др. регионе, франшиза/лицензия программ |</w:t>
      </w:r>
    </w:p>
    <w:p w:rsidR="005F0915" w:rsidRDefault="005F0915" w:rsidP="005F0915"/>
    <w:p w:rsidR="005F0915" w:rsidRDefault="005F0915" w:rsidP="005F0915">
      <w:r>
        <w:t>---</w:t>
      </w:r>
    </w:p>
    <w:p w:rsidR="005F0915" w:rsidRDefault="005F0915" w:rsidP="005F0915"/>
    <w:p w:rsidR="005F0915" w:rsidRDefault="005F0915" w:rsidP="005F0915">
      <w:r>
        <w:t>### 6. Бюджет первого года (₽)</w:t>
      </w:r>
    </w:p>
    <w:p w:rsidR="005F0915" w:rsidRDefault="005F0915" w:rsidP="005F0915"/>
    <w:p w:rsidR="005F0915" w:rsidRDefault="005F0915" w:rsidP="005F0915">
      <w:r>
        <w:t>| Статья | Сумма |</w:t>
      </w:r>
    </w:p>
    <w:p w:rsidR="005F0915" w:rsidRDefault="005F0915" w:rsidP="005F0915">
      <w:r>
        <w:t>|--------|------:|</w:t>
      </w:r>
    </w:p>
    <w:p w:rsidR="005F0915" w:rsidRDefault="005F0915" w:rsidP="005F0915">
      <w:r>
        <w:t>| Оборудование и ПО | 4 460 000 |</w:t>
      </w:r>
    </w:p>
    <w:p w:rsidR="005F0915" w:rsidRDefault="005F0915" w:rsidP="005F0915">
      <w:r>
        <w:t>| Аренда/инфраструктура | 8 400 000 |</w:t>
      </w:r>
    </w:p>
    <w:p w:rsidR="005F0915" w:rsidRDefault="005F0915" w:rsidP="005F0915">
      <w:r>
        <w:t>| Зарплаты | 17 640 000 |</w:t>
      </w:r>
    </w:p>
    <w:p w:rsidR="005F0915" w:rsidRDefault="005F0915" w:rsidP="005F0915">
      <w:r>
        <w:t>| Налоги и страховые взносы | 5 292 000 |</w:t>
      </w:r>
    </w:p>
    <w:p w:rsidR="005F0915" w:rsidRDefault="005F0915" w:rsidP="005F0915">
      <w:r>
        <w:t>| Лицензии, разрешения, страховка | 900 000 |</w:t>
      </w:r>
    </w:p>
    <w:p w:rsidR="005F0915" w:rsidRDefault="005F0915" w:rsidP="005F0915">
      <w:r>
        <w:t>| Маркетинг (реклама, выставки, PR) | 1 000 000 |</w:t>
      </w:r>
    </w:p>
    <w:p w:rsidR="005F0915" w:rsidRDefault="005F0915" w:rsidP="005F0915">
      <w:r>
        <w:t>| Резерв/непредвиденные | 1 000 000 |</w:t>
      </w:r>
    </w:p>
    <w:p w:rsidR="005F0915" w:rsidRDefault="005F0915" w:rsidP="005F0915">
      <w:r>
        <w:t>| **Итого расходы, год 1** | **38 692 000** |</w:t>
      </w:r>
    </w:p>
    <w:p w:rsidR="005F0915" w:rsidRDefault="005F0915" w:rsidP="005F0915"/>
    <w:p w:rsidR="005F0915" w:rsidRDefault="005F0915" w:rsidP="005F0915">
      <w:r>
        <w:t>#### Потенциальная выручка, год 1</w:t>
      </w:r>
    </w:p>
    <w:p w:rsidR="005F0915" w:rsidRDefault="005F0915" w:rsidP="005F0915"/>
    <w:p w:rsidR="005F0915" w:rsidRDefault="005F0915" w:rsidP="005F0915">
      <w:r>
        <w:t>| Канал | Цена / чел. или день | Потоков | Людей/дней | Выручка, ₽ |</w:t>
      </w:r>
    </w:p>
    <w:p w:rsidR="005F0915" w:rsidRDefault="005F0915" w:rsidP="005F0915">
      <w:r>
        <w:t>|-------|---------------------:|--------:|-----------:|-----------:|</w:t>
      </w:r>
    </w:p>
    <w:p w:rsidR="005F0915" w:rsidRDefault="005F0915" w:rsidP="005F0915">
      <w:r>
        <w:t>| Базовый курс (3 мес) | 120 000 | 4 | 20 | 9 600 000 |</w:t>
      </w:r>
    </w:p>
    <w:p w:rsidR="005F0915" w:rsidRDefault="005F0915" w:rsidP="005F0915">
      <w:r>
        <w:t>| Курс инструкторов (2 мес) | 200 000 | 2 | 15 | 6 000 000 |</w:t>
      </w:r>
    </w:p>
    <w:p w:rsidR="005F0915" w:rsidRDefault="005F0915" w:rsidP="005F0915">
      <w:r>
        <w:t>| Корпоративные тренинги | 100 000 / день | — | 30 дней | 3 000 000 |</w:t>
      </w:r>
    </w:p>
    <w:p w:rsidR="005F0915" w:rsidRDefault="005F0915" w:rsidP="005F0915">
      <w:r>
        <w:t>| R&amp;D‑/прототип‑услуги | — | — | — | 4 000 000 |</w:t>
      </w:r>
    </w:p>
    <w:p w:rsidR="005F0915" w:rsidRDefault="005F0915" w:rsidP="005F0915">
      <w:r>
        <w:t>| Гранты/субсидии (Минобр, Фонда‑Бортника) | — | — | — | 5 000 000 |</w:t>
      </w:r>
    </w:p>
    <w:p w:rsidR="005F0915" w:rsidRDefault="005F0915" w:rsidP="005F0915">
      <w:r>
        <w:t>| **Итого потенциальная выручка** | | | | **27 600 000** |</w:t>
      </w:r>
    </w:p>
    <w:p w:rsidR="005F0915" w:rsidRDefault="005F0915" w:rsidP="005F0915"/>
    <w:p w:rsidR="005F0915" w:rsidRDefault="005F0915" w:rsidP="005F0915">
      <w:r>
        <w:t>&gt; *Дефицит 11,1 млн покрывается инвестициями/кредитной линией. При выходе на 6‑й поток и росте корпоративных дней до 60 — достигается точка безубыточности.*</w:t>
      </w:r>
    </w:p>
    <w:p w:rsidR="005F0915" w:rsidRDefault="005F0915" w:rsidP="005F0915"/>
    <w:p w:rsidR="005F0915" w:rsidRDefault="005F0915" w:rsidP="005F0915">
      <w:r>
        <w:t>---</w:t>
      </w:r>
    </w:p>
    <w:p w:rsidR="005F0915" w:rsidRDefault="005F0915" w:rsidP="005F0915"/>
    <w:p w:rsidR="005F0915" w:rsidRDefault="005F0915" w:rsidP="005F0915">
      <w:r>
        <w:t>### 7. Механизмы устойчивого финансирования</w:t>
      </w:r>
    </w:p>
    <w:p w:rsidR="005F0915" w:rsidRDefault="005F0915" w:rsidP="005F0915"/>
    <w:p w:rsidR="005F0915" w:rsidRDefault="005F0915" w:rsidP="005F0915">
      <w:r>
        <w:t xml:space="preserve">1. **Дифференцированная линейка курсов**  </w:t>
      </w:r>
    </w:p>
    <w:p w:rsidR="005F0915" w:rsidRDefault="005F0915" w:rsidP="005F0915">
      <w:r>
        <w:t xml:space="preserve">   - базовый (хобби/про)  </w:t>
      </w:r>
    </w:p>
    <w:p w:rsidR="005F0915" w:rsidRDefault="005F0915" w:rsidP="005F0915">
      <w:r>
        <w:t xml:space="preserve">   - инструктор‑тренер  </w:t>
      </w:r>
    </w:p>
    <w:p w:rsidR="005F0915" w:rsidRDefault="005F0915" w:rsidP="005F0915">
      <w:r>
        <w:t xml:space="preserve">   - узкоспец. модули (BVLOS, Heavy‑Lift, AI‑Vision)</w:t>
      </w:r>
    </w:p>
    <w:p w:rsidR="005F0915" w:rsidRDefault="005F0915" w:rsidP="005F0915"/>
    <w:p w:rsidR="005F0915" w:rsidRDefault="005F0915" w:rsidP="005F0915">
      <w:r>
        <w:t xml:space="preserve">2. **В2В‑услуги**  </w:t>
      </w:r>
    </w:p>
    <w:p w:rsidR="005F0915" w:rsidRDefault="005F0915" w:rsidP="005F0915">
      <w:r>
        <w:t xml:space="preserve">   - Корпоративные апгрейд‑программы для энергетики, агросектора, МЧС  </w:t>
      </w:r>
    </w:p>
    <w:p w:rsidR="005F0915" w:rsidRDefault="005F0915" w:rsidP="005F0915">
      <w:r>
        <w:t xml:space="preserve">   - Подготовка внутренних тренеров компаний («Train‑the‑Trainer»)</w:t>
      </w:r>
    </w:p>
    <w:p w:rsidR="005F0915" w:rsidRDefault="005F0915" w:rsidP="005F0915"/>
    <w:p w:rsidR="005F0915" w:rsidRDefault="005F0915" w:rsidP="005F0915">
      <w:r>
        <w:t xml:space="preserve">3. **R&amp;D‑подписка для стартапов**  </w:t>
      </w:r>
    </w:p>
    <w:p w:rsidR="005F0915" w:rsidRDefault="005F0915" w:rsidP="005F0915">
      <w:r>
        <w:t xml:space="preserve">   - аренда лаборатории и помощь в прототипировании по модели «лаборатория‑как‑сервис»</w:t>
      </w:r>
    </w:p>
    <w:p w:rsidR="005F0915" w:rsidRDefault="005F0915" w:rsidP="005F0915"/>
    <w:p w:rsidR="005F0915" w:rsidRDefault="005F0915" w:rsidP="005F0915">
      <w:r>
        <w:t xml:space="preserve">4. **Партнёрства**  </w:t>
      </w:r>
    </w:p>
    <w:p w:rsidR="005F0915" w:rsidRDefault="005F0915" w:rsidP="005F0915">
      <w:r>
        <w:t xml:space="preserve">   - OEM‑производители (скидки на комплекты, совместные акселераторы)  </w:t>
      </w:r>
    </w:p>
    <w:p w:rsidR="005F0915" w:rsidRDefault="005F0915" w:rsidP="005F0915">
      <w:r>
        <w:t xml:space="preserve">   - Университеты — академ. резидентство, совместные гранты  </w:t>
      </w:r>
    </w:p>
    <w:p w:rsidR="005F0915" w:rsidRDefault="005F0915" w:rsidP="005F0915">
      <w:r>
        <w:t xml:space="preserve">   - Технопарки — льготная аренда</w:t>
      </w:r>
    </w:p>
    <w:p w:rsidR="005F0915" w:rsidRDefault="005F0915" w:rsidP="005F0915"/>
    <w:p w:rsidR="005F0915" w:rsidRDefault="005F0915" w:rsidP="005F0915">
      <w:r>
        <w:t xml:space="preserve">5. **Онлайн‑платформа**  </w:t>
      </w:r>
    </w:p>
    <w:p w:rsidR="005F0915" w:rsidRDefault="005F0915" w:rsidP="005F0915">
      <w:r>
        <w:t xml:space="preserve">   - платный доступ к симуляторным трекам, метод‑библиотеке и сертификации</w:t>
      </w:r>
    </w:p>
    <w:p w:rsidR="005F0915" w:rsidRDefault="005F0915" w:rsidP="005F0915"/>
    <w:p w:rsidR="005F0915" w:rsidRDefault="005F0915" w:rsidP="005F0915">
      <w:r>
        <w:t>---</w:t>
      </w:r>
    </w:p>
    <w:p w:rsidR="005F0915" w:rsidRDefault="005F0915" w:rsidP="005F0915"/>
    <w:p w:rsidR="005F0915" w:rsidRDefault="005F0915" w:rsidP="005F0915">
      <w:r>
        <w:t>### 8. Риски и меры снижения</w:t>
      </w:r>
    </w:p>
    <w:p w:rsidR="005F0915" w:rsidRDefault="005F0915" w:rsidP="005F0915"/>
    <w:p w:rsidR="005F0915" w:rsidRDefault="005F0915" w:rsidP="005F0915">
      <w:r>
        <w:t>| Риск | Вероятность | Влияние | Митигирующие действия |</w:t>
      </w:r>
    </w:p>
    <w:p w:rsidR="005F0915" w:rsidRDefault="005F0915" w:rsidP="005F0915">
      <w:r>
        <w:t>|------|------------|---------|-----------------------|</w:t>
      </w:r>
    </w:p>
    <w:p w:rsidR="005F0915" w:rsidRDefault="005F0915" w:rsidP="005F0915">
      <w:r>
        <w:t>| Регуляторные изменения (порядок полётов БПЛА) | Средняя | Высокое | Постоянный мониторинг ФАП‑155, членство в АГБП, запасные полигоны |</w:t>
      </w:r>
    </w:p>
    <w:p w:rsidR="005F0915" w:rsidRDefault="005F0915" w:rsidP="005F0915">
      <w:r>
        <w:t>| Аварии/инциденты | Средняя | Высокое | Страхование, строгие SOP, дублирование радио‑каналов, FPV‑сетка |</w:t>
      </w:r>
    </w:p>
    <w:p w:rsidR="005F0915" w:rsidRDefault="005F0915" w:rsidP="005F0915">
      <w:r>
        <w:t>| Быстрое устаревание техники | Высокая | Среднее | CAPEX‑план на обновление каждые 2 года, партнёрства с OEM |</w:t>
      </w:r>
    </w:p>
    <w:p w:rsidR="005F0915" w:rsidRDefault="005F0915" w:rsidP="005F0915">
      <w:r>
        <w:t>| Недобор студентов | Средняя | Среднее | Мощный контент‑маркетинг, B2B‑контракты, гибкая ценовая политика |</w:t>
      </w:r>
    </w:p>
    <w:p w:rsidR="005F0915" w:rsidRDefault="005F0915" w:rsidP="005F0915">
      <w:r>
        <w:t>| Текучка кадров инструкторов | Низкая | Среднее | Доля от выручки + карьерная траектория Senior‑Lead‑Mentor |</w:t>
      </w:r>
    </w:p>
    <w:p w:rsidR="005F0915" w:rsidRDefault="005F0915" w:rsidP="005F0915">
      <w:r>
        <w:t>| Курсовая/рублевая волатильность при импортных закупках | Средняя | Среднее | Хеджирование, создание рублёвого резерва, поиск локальных поставщиков |</w:t>
      </w:r>
    </w:p>
    <w:p w:rsidR="005F0915" w:rsidRDefault="005F0915" w:rsidP="005F0915"/>
    <w:p w:rsidR="005F0915" w:rsidRDefault="005F0915" w:rsidP="005F0915">
      <w:r>
        <w:lastRenderedPageBreak/>
        <w:t>---</w:t>
      </w:r>
    </w:p>
    <w:p w:rsidR="005F0915" w:rsidRDefault="005F0915" w:rsidP="005F0915"/>
    <w:p w:rsidR="005F0915" w:rsidRDefault="005F0915" w:rsidP="005F0915">
      <w:r>
        <w:t>### 9. Заключение</w:t>
      </w:r>
    </w:p>
    <w:p w:rsidR="005708CE" w:rsidRPr="005F0915" w:rsidRDefault="005F0915" w:rsidP="005F0915">
      <w:r>
        <w:t>Запуск школы дронов требует **39 млн ₽ инвестиций** в первый год и чёткой проработки учебной, технической и бизнес‑компонент. Правильный микс образовательных программ, В2В‑услуг и R&amp;D‑проектов способен вывести проект на самоокупаемость к концу второго года, одновременно формируя профессиональное сообщество инструкторов и инженеров БПЛА.</w:t>
      </w:r>
    </w:p>
    <w:sectPr w:rsidR="005708CE" w:rsidRPr="005F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15153"/>
    <w:multiLevelType w:val="hybridMultilevel"/>
    <w:tmpl w:val="376A6E0A"/>
    <w:lvl w:ilvl="0" w:tplc="0419000F">
      <w:start w:val="1"/>
      <w:numFmt w:val="decimal"/>
      <w:lvlText w:val="%1."/>
      <w:lvlJc w:val="left"/>
      <w:pPr>
        <w:ind w:left="809" w:hanging="360"/>
      </w:p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EF60AF0"/>
    <w:multiLevelType w:val="multilevel"/>
    <w:tmpl w:val="4EF60AF0"/>
    <w:lvl w:ilvl="0">
      <w:start w:val="1"/>
      <w:numFmt w:val="none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num w:numId="1" w16cid:durableId="2100590374">
    <w:abstractNumId w:val="1"/>
  </w:num>
  <w:num w:numId="2" w16cid:durableId="133746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30"/>
    <w:rsid w:val="000F2E38"/>
    <w:rsid w:val="005708CE"/>
    <w:rsid w:val="00580FD2"/>
    <w:rsid w:val="00586A6B"/>
    <w:rsid w:val="005F0915"/>
    <w:rsid w:val="00613430"/>
    <w:rsid w:val="006C2AE2"/>
    <w:rsid w:val="007B6776"/>
    <w:rsid w:val="00C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88FDAAE-F2C5-B34C-BCC4-AFB5C08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430"/>
    <w:pPr>
      <w:spacing w:after="0" w:line="240" w:lineRule="auto"/>
      <w:jc w:val="both"/>
    </w:pPr>
    <w:rPr>
      <w:rFonts w:ascii="Times New Roman" w:hAnsi="Times New Roman" w:cs="Times New Roman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5708CE"/>
    <w:pPr>
      <w:keepNext/>
      <w:widowControl w:val="0"/>
      <w:tabs>
        <w:tab w:val="left" w:pos="0"/>
      </w:tabs>
      <w:suppressAutoHyphens/>
      <w:snapToGrid w:val="0"/>
      <w:jc w:val="center"/>
      <w:outlineLvl w:val="0"/>
    </w:pPr>
    <w:rPr>
      <w:rFonts w:eastAsia="Arial Unicode MS" w:cs="Arial Unicode MS"/>
      <w:b/>
      <w:color w:val="0070C0"/>
      <w:sz w:val="32"/>
      <w:lang w:bidi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B6776"/>
    <w:pPr>
      <w:keepNext/>
      <w:keepLines/>
      <w:spacing w:before="160" w:after="80"/>
      <w:jc w:val="left"/>
      <w:outlineLvl w:val="1"/>
    </w:pPr>
    <w:rPr>
      <w:rFonts w:eastAsiaTheme="majorEastAsia"/>
      <w:b/>
      <w:bCs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8CE"/>
    <w:rPr>
      <w:rFonts w:ascii="Times New Roman" w:eastAsia="Arial Unicode MS" w:hAnsi="Times New Roman" w:cs="Arial Unicode MS"/>
      <w:b/>
      <w:color w:val="0070C0"/>
      <w:kern w:val="0"/>
      <w:sz w:val="32"/>
      <w:lang w:eastAsia="ru-RU" w:bidi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B6776"/>
    <w:rPr>
      <w:rFonts w:ascii="Times New Roman" w:eastAsiaTheme="majorEastAsia" w:hAnsi="Times New Roman" w:cs="Times New Roman"/>
      <w:b/>
      <w:bCs/>
      <w:color w:val="0F4761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13430"/>
    <w:rPr>
      <w:rFonts w:eastAsiaTheme="majorEastAsia" w:cstheme="majorBidi"/>
      <w:color w:val="0F4761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13430"/>
    <w:rPr>
      <w:rFonts w:eastAsiaTheme="majorEastAsia" w:cstheme="majorBidi"/>
      <w:i/>
      <w:iCs/>
      <w:color w:val="0F4761" w:themeColor="accent1" w:themeShade="BF"/>
      <w:kern w:val="0"/>
      <w:sz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13430"/>
    <w:rPr>
      <w:rFonts w:eastAsiaTheme="majorEastAsia" w:cstheme="majorBidi"/>
      <w:color w:val="0F4761" w:themeColor="accent1" w:themeShade="BF"/>
      <w:kern w:val="0"/>
      <w:sz w:val="2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13430"/>
    <w:rPr>
      <w:rFonts w:eastAsiaTheme="majorEastAsia" w:cstheme="majorBidi"/>
      <w:i/>
      <w:iCs/>
      <w:color w:val="595959" w:themeColor="text1" w:themeTint="A6"/>
      <w:kern w:val="0"/>
      <w:sz w:val="28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13430"/>
    <w:rPr>
      <w:rFonts w:eastAsiaTheme="majorEastAsia" w:cstheme="majorBidi"/>
      <w:color w:val="595959" w:themeColor="text1" w:themeTint="A6"/>
      <w:kern w:val="0"/>
      <w:sz w:val="28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13430"/>
    <w:rPr>
      <w:rFonts w:eastAsiaTheme="majorEastAsia" w:cstheme="majorBidi"/>
      <w:i/>
      <w:iCs/>
      <w:color w:val="272727" w:themeColor="text1" w:themeTint="D8"/>
      <w:kern w:val="0"/>
      <w:sz w:val="28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13430"/>
    <w:rPr>
      <w:rFonts w:eastAsiaTheme="majorEastAsia" w:cstheme="majorBidi"/>
      <w:color w:val="272727" w:themeColor="text1" w:themeTint="D8"/>
      <w:kern w:val="0"/>
      <w:sz w:val="28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134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43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134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43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134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430"/>
    <w:rPr>
      <w:rFonts w:ascii="Times New Roman" w:hAnsi="Times New Roman" w:cs="Times New Roman"/>
      <w:i/>
      <w:iCs/>
      <w:color w:val="404040" w:themeColor="text1" w:themeTint="BF"/>
      <w:kern w:val="0"/>
      <w:sz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134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4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430"/>
    <w:rPr>
      <w:rFonts w:ascii="Times New Roman" w:hAnsi="Times New Roman" w:cs="Times New Roman"/>
      <w:i/>
      <w:iCs/>
      <w:color w:val="0F4761" w:themeColor="accent1" w:themeShade="BF"/>
      <w:kern w:val="0"/>
      <w:sz w:val="28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613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Tihomirov Alex</dc:creator>
  <cp:keywords/>
  <dc:description/>
  <cp:lastModifiedBy>Tihomirov Alex</cp:lastModifiedBy>
  <cp:revision>5</cp:revision>
  <dcterms:created xsi:type="dcterms:W3CDTF">2025-05-28T17:30:00Z</dcterms:created>
  <dcterms:modified xsi:type="dcterms:W3CDTF">2025-05-28T17:55:00Z</dcterms:modified>
</cp:coreProperties>
</file>